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1585A" w14:textId="1E80D433" w:rsidR="00C01834" w:rsidRPr="00AD2F54" w:rsidRDefault="00C92ECE" w:rsidP="00C92ECE">
      <w:pPr>
        <w:spacing w:after="34" w:line="253" w:lineRule="auto"/>
        <w:ind w:left="0" w:right="1015" w:firstLine="0"/>
        <w:rPr>
          <w:rFonts w:ascii="Calibri Light" w:hAnsi="Calibri Light" w:cs="Calibri Light"/>
          <w:color w:val="auto"/>
          <w:sz w:val="32"/>
          <w:szCs w:val="32"/>
        </w:rPr>
      </w:pPr>
      <w:r w:rsidRPr="00C92ECE">
        <w:rPr>
          <w:rFonts w:ascii="Calibri Light" w:hAnsi="Calibri Light" w:cs="Calibri Light"/>
          <w:noProof/>
          <w:color w:val="auto"/>
          <w:sz w:val="32"/>
          <w:szCs w:val="32"/>
        </w:rPr>
        <mc:AlternateContent>
          <mc:Choice Requires="wps">
            <w:drawing>
              <wp:anchor distT="45720" distB="45720" distL="114300" distR="114300" simplePos="0" relativeHeight="251659264" behindDoc="0" locked="0" layoutInCell="1" allowOverlap="1" wp14:anchorId="04190EDF" wp14:editId="064FB4A7">
                <wp:simplePos x="0" y="0"/>
                <wp:positionH relativeFrom="column">
                  <wp:posOffset>1651000</wp:posOffset>
                </wp:positionH>
                <wp:positionV relativeFrom="paragraph">
                  <wp:posOffset>382905</wp:posOffset>
                </wp:positionV>
                <wp:extent cx="4171950" cy="666750"/>
                <wp:effectExtent l="0" t="0" r="19050" b="1905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666750"/>
                        </a:xfrm>
                        <a:prstGeom prst="rect">
                          <a:avLst/>
                        </a:prstGeom>
                        <a:solidFill>
                          <a:srgbClr val="FFFFFF"/>
                        </a:solidFill>
                        <a:ln w="9525">
                          <a:solidFill>
                            <a:srgbClr val="000000"/>
                          </a:solidFill>
                          <a:miter lim="800000"/>
                          <a:headEnd/>
                          <a:tailEnd/>
                        </a:ln>
                      </wps:spPr>
                      <wps:txbx>
                        <w:txbxContent>
                          <w:p w14:paraId="2E017E52" w14:textId="5A46EDB7" w:rsidR="00C92ECE" w:rsidRPr="00900EC6" w:rsidRDefault="00FF7D23">
                            <w:pPr>
                              <w:rPr>
                                <w:b/>
                                <w:bCs/>
                              </w:rPr>
                            </w:pPr>
                            <w:r>
                              <w:rPr>
                                <w:rFonts w:ascii="Calibri Light" w:hAnsi="Calibri Light" w:cs="Calibri Light"/>
                                <w:b/>
                                <w:bCs/>
                                <w:color w:val="auto"/>
                                <w:sz w:val="32"/>
                                <w:szCs w:val="32"/>
                              </w:rPr>
                              <w:t>Cykl życia leku. Od pomysłu do wdrożenia</w:t>
                            </w:r>
                            <w:r w:rsidR="00DA322A">
                              <w:rPr>
                                <w:rFonts w:ascii="Calibri Light" w:hAnsi="Calibri Light" w:cs="Calibri Light"/>
                                <w:b/>
                                <w:bCs/>
                                <w:color w:val="auto"/>
                                <w:sz w:val="32"/>
                                <w:szCs w:val="32"/>
                              </w:rPr>
                              <w:t xml:space="preserve"> – fakultet 1b</w:t>
                            </w:r>
                            <w:r w:rsidR="003804EE">
                              <w:rPr>
                                <w:rFonts w:ascii="Calibri Light" w:hAnsi="Calibri Light" w:cs="Calibri Light"/>
                                <w:b/>
                                <w:bCs/>
                                <w:color w:val="auto"/>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190EDF" id="_x0000_t202" coordsize="21600,21600" o:spt="202" path="m,l,21600r21600,l21600,xe">
                <v:stroke joinstyle="miter"/>
                <v:path gradientshapeok="t" o:connecttype="rect"/>
              </v:shapetype>
              <v:shape id="Pole tekstowe 2" o:spid="_x0000_s1026" type="#_x0000_t202" style="position:absolute;margin-left:130pt;margin-top:30.15pt;width:328.5pt;height:5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">
                <v:textbox>
                  <w:txbxContent>
                    <w:p w14:paraId="2E017E52" w14:textId="5A46EDB7" w:rsidR="00C92ECE" w:rsidRPr="00900EC6" w:rsidRDefault="00FF7D23">
                      <w:pPr>
                        <w:rPr>
                          <w:b/>
                          <w:bCs/>
                        </w:rPr>
                      </w:pPr>
                      <w:r>
                        <w:rPr>
                          <w:rFonts w:ascii="Calibri Light" w:hAnsi="Calibri Light" w:cs="Calibri Light"/>
                          <w:b/>
                          <w:bCs/>
                          <w:color w:val="auto"/>
                          <w:sz w:val="32"/>
                          <w:szCs w:val="32"/>
                        </w:rPr>
                        <w:t>Cykl życia leku. Od pomysłu do wdrożenia</w:t>
                      </w:r>
                      <w:r w:rsidR="00DA322A">
                        <w:rPr>
                          <w:rFonts w:ascii="Calibri Light" w:hAnsi="Calibri Light" w:cs="Calibri Light"/>
                          <w:b/>
                          <w:bCs/>
                          <w:color w:val="auto"/>
                          <w:sz w:val="32"/>
                          <w:szCs w:val="32"/>
                        </w:rPr>
                        <w:t xml:space="preserve"> – fakultet 1b</w:t>
                      </w:r>
                      <w:r w:rsidR="003804EE">
                        <w:rPr>
                          <w:rFonts w:ascii="Calibri Light" w:hAnsi="Calibri Light" w:cs="Calibri Light"/>
                          <w:b/>
                          <w:bCs/>
                          <w:color w:val="auto"/>
                          <w:sz w:val="32"/>
                          <w:szCs w:val="32"/>
                        </w:rPr>
                        <w:t>.</w:t>
                      </w:r>
                    </w:p>
                  </w:txbxContent>
                </v:textbox>
                <w10:wrap type="square"/>
              </v:shape>
            </w:pict>
          </mc:Fallback>
        </mc:AlternateContent>
      </w:r>
      <w:r>
        <w:rPr>
          <w:rFonts w:ascii="Calibri Light" w:hAnsi="Calibri Light" w:cs="Calibri Light"/>
          <w:noProof/>
          <w:color w:val="auto"/>
          <w:sz w:val="32"/>
          <w:szCs w:val="32"/>
        </w:rPr>
        <w:drawing>
          <wp:inline distT="0" distB="0" distL="0" distR="0" wp14:anchorId="3C9BB37F" wp14:editId="71A7C200">
            <wp:extent cx="1276350" cy="12763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76350"/>
                    </a:xfrm>
                    <a:prstGeom prst="rect">
                      <a:avLst/>
                    </a:prstGeom>
                    <a:noFill/>
                    <a:ln>
                      <a:noFill/>
                    </a:ln>
                  </pic:spPr>
                </pic:pic>
              </a:graphicData>
            </a:graphic>
          </wp:inline>
        </w:drawing>
      </w:r>
    </w:p>
    <w:p w14:paraId="7D173CFF" w14:textId="33C6F2AE" w:rsidR="00C01834" w:rsidRPr="00C01834" w:rsidRDefault="00C01834" w:rsidP="00C01834">
      <w:pPr>
        <w:spacing w:after="103" w:line="259" w:lineRule="auto"/>
        <w:ind w:left="75" w:right="1416" w:firstLine="0"/>
        <w:jc w:val="right"/>
        <w:rPr>
          <w:color w:val="auto"/>
        </w:rPr>
      </w:pPr>
    </w:p>
    <w:tbl>
      <w:tblPr>
        <w:tblStyle w:val="TableGrid"/>
        <w:tblW w:w="10190" w:type="dxa"/>
        <w:tblInd w:w="8" w:type="dxa"/>
        <w:tblCellMar>
          <w:top w:w="116" w:type="dxa"/>
          <w:left w:w="83" w:type="dxa"/>
          <w:right w:w="205" w:type="dxa"/>
        </w:tblCellMar>
        <w:tblLook w:val="04A0" w:firstRow="1" w:lastRow="0" w:firstColumn="1" w:lastColumn="0" w:noHBand="0" w:noVBand="1"/>
      </w:tblPr>
      <w:tblGrid>
        <w:gridCol w:w="2961"/>
        <w:gridCol w:w="7229"/>
      </w:tblGrid>
      <w:tr w:rsidR="009E635F" w:rsidRPr="00C01834" w14:paraId="0470020F" w14:textId="77777777" w:rsidTr="00C92ECE">
        <w:trPr>
          <w:trHeight w:val="634"/>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4A5D9D80" w14:textId="7519BD04" w:rsidR="009E635F" w:rsidRPr="00C92ECE" w:rsidRDefault="009E635F" w:rsidP="00C92ECE">
            <w:pPr>
              <w:pStyle w:val="Akapitzlist"/>
              <w:numPr>
                <w:ilvl w:val="0"/>
                <w:numId w:val="1"/>
              </w:numPr>
              <w:spacing w:after="0" w:line="259" w:lineRule="auto"/>
              <w:rPr>
                <w:b/>
                <w:smallCaps/>
                <w:color w:val="auto"/>
                <w:sz w:val="24"/>
                <w:szCs w:val="24"/>
              </w:rPr>
            </w:pPr>
            <w:r w:rsidRPr="00C92ECE">
              <w:rPr>
                <w:b/>
                <w:smallCaps/>
                <w:color w:val="auto"/>
                <w:sz w:val="24"/>
                <w:szCs w:val="24"/>
              </w:rPr>
              <w:t>Metryczka</w:t>
            </w:r>
          </w:p>
        </w:tc>
      </w:tr>
      <w:tr w:rsidR="001011F1" w:rsidRPr="00C01834" w14:paraId="29DFFF33"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32BB0B35" w14:textId="60F719F6" w:rsidR="001011F1" w:rsidRPr="00C01834" w:rsidRDefault="001011F1" w:rsidP="001011F1">
            <w:pPr>
              <w:spacing w:after="0" w:line="259" w:lineRule="auto"/>
              <w:ind w:left="0" w:firstLine="0"/>
              <w:rPr>
                <w:b/>
                <w:color w:val="auto"/>
              </w:rPr>
            </w:pPr>
            <w:r>
              <w:rPr>
                <w:b/>
                <w:color w:val="auto"/>
              </w:rPr>
              <w:t>Rok akademicki</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CA9D1BC" w14:textId="74BC7592" w:rsidR="001011F1" w:rsidRPr="00D10E79" w:rsidRDefault="001011F1" w:rsidP="001011F1">
            <w:pPr>
              <w:spacing w:after="0" w:line="259" w:lineRule="auto"/>
              <w:ind w:left="0" w:firstLine="0"/>
              <w:rPr>
                <w:color w:val="auto"/>
              </w:rPr>
            </w:pPr>
            <w:r w:rsidRPr="00D10E79">
              <w:rPr>
                <w:color w:val="auto"/>
              </w:rPr>
              <w:t>202</w:t>
            </w:r>
            <w:r w:rsidR="00F25971">
              <w:rPr>
                <w:color w:val="auto"/>
              </w:rPr>
              <w:t>6</w:t>
            </w:r>
            <w:r w:rsidRPr="00D10E79">
              <w:rPr>
                <w:color w:val="auto"/>
              </w:rPr>
              <w:t>/202</w:t>
            </w:r>
            <w:r w:rsidR="00F25971">
              <w:rPr>
                <w:color w:val="auto"/>
              </w:rPr>
              <w:t>7</w:t>
            </w:r>
          </w:p>
        </w:tc>
      </w:tr>
      <w:tr w:rsidR="001011F1" w:rsidRPr="00C01834" w14:paraId="20267CE8"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7F8C0DB3" w14:textId="77777777" w:rsidR="001011F1" w:rsidRPr="00C01834" w:rsidRDefault="001011F1" w:rsidP="001011F1">
            <w:pPr>
              <w:spacing w:after="0" w:line="259" w:lineRule="auto"/>
              <w:ind w:left="0" w:firstLine="0"/>
              <w:rPr>
                <w:b/>
                <w:color w:val="auto"/>
              </w:rPr>
            </w:pPr>
            <w:r w:rsidRPr="00C01834">
              <w:rPr>
                <w:b/>
                <w:color w:val="auto"/>
              </w:rPr>
              <w:t>Wydział</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3AF69107" w14:textId="6E6CC3BA" w:rsidR="001011F1" w:rsidRPr="00D10E79" w:rsidRDefault="001011F1" w:rsidP="001011F1">
            <w:pPr>
              <w:spacing w:after="0" w:line="259" w:lineRule="auto"/>
              <w:ind w:left="0" w:firstLine="0"/>
              <w:rPr>
                <w:color w:val="auto"/>
              </w:rPr>
            </w:pPr>
            <w:r w:rsidRPr="00D10E79">
              <w:rPr>
                <w:color w:val="auto"/>
              </w:rPr>
              <w:t>Farmaceutyczny</w:t>
            </w:r>
          </w:p>
        </w:tc>
      </w:tr>
      <w:tr w:rsidR="001011F1" w:rsidRPr="00C01834" w14:paraId="4E6AAFC2"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7F928F11" w14:textId="429E2B97" w:rsidR="001011F1" w:rsidRPr="00C01834" w:rsidRDefault="001011F1" w:rsidP="001011F1">
            <w:pPr>
              <w:spacing w:after="0" w:line="259" w:lineRule="auto"/>
              <w:ind w:left="0" w:firstLine="0"/>
              <w:rPr>
                <w:color w:val="auto"/>
              </w:rPr>
            </w:pPr>
            <w:r>
              <w:rPr>
                <w:b/>
                <w:color w:val="auto"/>
              </w:rPr>
              <w:t>Kierunek studiów</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3487879F" w14:textId="3A2D2E83" w:rsidR="001011F1" w:rsidRPr="00D10E79" w:rsidRDefault="00F25971" w:rsidP="001011F1">
            <w:pPr>
              <w:spacing w:after="0" w:line="259" w:lineRule="auto"/>
              <w:ind w:left="0" w:firstLine="0"/>
              <w:rPr>
                <w:color w:val="auto"/>
              </w:rPr>
            </w:pPr>
            <w:r w:rsidRPr="00D10E79">
              <w:rPr>
                <w:color w:val="auto"/>
              </w:rPr>
              <w:t>F</w:t>
            </w:r>
            <w:r w:rsidR="001011F1" w:rsidRPr="00D10E79">
              <w:rPr>
                <w:color w:val="auto"/>
              </w:rPr>
              <w:t>armacja</w:t>
            </w:r>
          </w:p>
        </w:tc>
      </w:tr>
      <w:tr w:rsidR="001011F1" w:rsidRPr="00C01834" w14:paraId="183C2EC2"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6DE58CE0" w14:textId="5FE50653" w:rsidR="001011F1" w:rsidRPr="00C01834" w:rsidRDefault="001011F1" w:rsidP="001011F1">
            <w:pPr>
              <w:spacing w:after="0" w:line="259" w:lineRule="auto"/>
              <w:ind w:left="0" w:right="-351" w:firstLine="0"/>
              <w:rPr>
                <w:b/>
                <w:color w:val="auto"/>
              </w:rPr>
            </w:pPr>
            <w:r>
              <w:rPr>
                <w:b/>
                <w:color w:val="auto"/>
              </w:rPr>
              <w:t xml:space="preserve">Dyscyplina wiodąca </w:t>
            </w:r>
            <w:r>
              <w:rPr>
                <w:b/>
                <w:color w:val="auto"/>
              </w:rPr>
              <w:br/>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A5A60B1" w14:textId="070C3529" w:rsidR="001011F1" w:rsidRPr="00D10E79" w:rsidRDefault="001011F1" w:rsidP="001011F1">
            <w:pPr>
              <w:spacing w:after="0" w:line="259" w:lineRule="auto"/>
              <w:ind w:left="0" w:right="-351" w:firstLine="0"/>
              <w:rPr>
                <w:color w:val="auto"/>
              </w:rPr>
            </w:pPr>
            <w:r w:rsidRPr="00D10E79">
              <w:rPr>
                <w:color w:val="auto"/>
              </w:rPr>
              <w:t>nauki farmaceutyczne</w:t>
            </w:r>
          </w:p>
        </w:tc>
      </w:tr>
      <w:tr w:rsidR="001011F1" w:rsidRPr="00C01834" w14:paraId="71F9ED42"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57DA94C1" w14:textId="266A860D" w:rsidR="001011F1" w:rsidRPr="00C01834" w:rsidRDefault="001011F1" w:rsidP="001011F1">
            <w:pPr>
              <w:spacing w:after="0" w:line="259" w:lineRule="auto"/>
              <w:ind w:left="0" w:firstLine="0"/>
              <w:rPr>
                <w:color w:val="auto"/>
              </w:rPr>
            </w:pPr>
            <w:r>
              <w:rPr>
                <w:b/>
                <w:color w:val="auto"/>
              </w:rPr>
              <w:t xml:space="preserve">Profil studiów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7898681" w14:textId="2108ACBE" w:rsidR="001011F1" w:rsidRPr="00D10E79" w:rsidRDefault="00F25971" w:rsidP="001011F1">
            <w:pPr>
              <w:spacing w:after="0" w:line="259" w:lineRule="auto"/>
              <w:ind w:left="0" w:firstLine="0"/>
              <w:rPr>
                <w:color w:val="auto"/>
              </w:rPr>
            </w:pPr>
            <w:r w:rsidRPr="00D10E79">
              <w:rPr>
                <w:color w:val="auto"/>
              </w:rPr>
              <w:t>P</w:t>
            </w:r>
            <w:r w:rsidR="001011F1" w:rsidRPr="00D10E79">
              <w:rPr>
                <w:color w:val="auto"/>
              </w:rPr>
              <w:t>raktyczny</w:t>
            </w:r>
          </w:p>
        </w:tc>
      </w:tr>
      <w:tr w:rsidR="001011F1" w:rsidRPr="00C01834" w14:paraId="75BB47CB"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1C0FFA7C" w14:textId="5FA566C7" w:rsidR="001011F1" w:rsidRPr="00C01834" w:rsidRDefault="001011F1" w:rsidP="001011F1">
            <w:pPr>
              <w:spacing w:after="0" w:line="259" w:lineRule="auto"/>
              <w:ind w:left="0" w:firstLine="0"/>
              <w:rPr>
                <w:color w:val="auto"/>
              </w:rPr>
            </w:pPr>
            <w:r w:rsidRPr="00C01834">
              <w:rPr>
                <w:b/>
                <w:color w:val="auto"/>
              </w:rPr>
              <w:t xml:space="preserve">Poziom kształcenia </w:t>
            </w:r>
            <w:r>
              <w:rPr>
                <w:b/>
                <w:color w:val="auto"/>
              </w:rPr>
              <w:br/>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C09241D" w14:textId="52FF4B97" w:rsidR="001011F1" w:rsidRPr="00D10E79" w:rsidRDefault="001011F1" w:rsidP="001011F1">
            <w:pPr>
              <w:spacing w:after="0" w:line="259" w:lineRule="auto"/>
              <w:ind w:left="0" w:firstLine="0"/>
              <w:rPr>
                <w:color w:val="auto"/>
              </w:rPr>
            </w:pPr>
            <w:r w:rsidRPr="00D10E79">
              <w:rPr>
                <w:color w:val="auto"/>
              </w:rPr>
              <w:t>Studia jednolite magisterskie</w:t>
            </w:r>
          </w:p>
        </w:tc>
      </w:tr>
      <w:tr w:rsidR="001011F1" w:rsidRPr="00C01834" w14:paraId="319D6F33"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2CBE4017" w14:textId="6764DA20" w:rsidR="001011F1" w:rsidRPr="00C01834" w:rsidRDefault="001011F1" w:rsidP="001011F1">
            <w:pPr>
              <w:spacing w:after="0" w:line="259" w:lineRule="auto"/>
              <w:ind w:left="0" w:firstLine="0"/>
              <w:rPr>
                <w:b/>
                <w:color w:val="auto"/>
              </w:rPr>
            </w:pPr>
            <w:r w:rsidRPr="00C01834">
              <w:rPr>
                <w:b/>
                <w:color w:val="auto"/>
              </w:rPr>
              <w:t xml:space="preserve">Forma studiów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9AD8A40" w14:textId="7FFE6497" w:rsidR="001011F1" w:rsidRPr="00D10E79" w:rsidRDefault="001011F1" w:rsidP="001011F1">
            <w:pPr>
              <w:spacing w:after="0" w:line="259" w:lineRule="auto"/>
              <w:ind w:left="0" w:firstLine="0"/>
              <w:rPr>
                <w:color w:val="auto"/>
              </w:rPr>
            </w:pPr>
            <w:r w:rsidRPr="00D10E79">
              <w:rPr>
                <w:color w:val="auto"/>
              </w:rPr>
              <w:t>stacjonarne</w:t>
            </w:r>
          </w:p>
        </w:tc>
      </w:tr>
      <w:tr w:rsidR="001011F1" w:rsidRPr="00C01834" w14:paraId="0D560214"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2E1C320E" w14:textId="77777777" w:rsidR="001011F1" w:rsidRPr="00C01834" w:rsidRDefault="001011F1" w:rsidP="001011F1">
            <w:pPr>
              <w:spacing w:after="0" w:line="259" w:lineRule="auto"/>
              <w:ind w:left="0" w:firstLine="0"/>
              <w:rPr>
                <w:b/>
                <w:color w:val="auto"/>
              </w:rPr>
            </w:pPr>
            <w:r w:rsidRPr="00C01834">
              <w:rPr>
                <w:b/>
                <w:color w:val="auto"/>
              </w:rPr>
              <w:t>Typ modułu/przedmiotu</w:t>
            </w:r>
          </w:p>
          <w:p w14:paraId="7FBFC8F9" w14:textId="2310E4CE" w:rsidR="001011F1" w:rsidRPr="00C01834" w:rsidRDefault="001011F1" w:rsidP="001011F1">
            <w:pPr>
              <w:spacing w:after="0" w:line="259" w:lineRule="auto"/>
              <w:ind w:left="0" w:firstLine="0"/>
              <w:rPr>
                <w:b/>
                <w:color w:val="auto"/>
              </w:rPr>
            </w:pP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B8DE34D" w14:textId="54CF7525" w:rsidR="001011F1" w:rsidRPr="00D10E79" w:rsidRDefault="001011F1" w:rsidP="001011F1">
            <w:pPr>
              <w:spacing w:after="0" w:line="259" w:lineRule="auto"/>
              <w:ind w:left="0" w:firstLine="0"/>
              <w:rPr>
                <w:color w:val="auto"/>
              </w:rPr>
            </w:pPr>
            <w:r w:rsidRPr="00D10E79">
              <w:rPr>
                <w:color w:val="auto"/>
              </w:rPr>
              <w:t>fakultatywny</w:t>
            </w:r>
          </w:p>
        </w:tc>
      </w:tr>
      <w:tr w:rsidR="001011F1" w:rsidRPr="00C01834" w14:paraId="5858F82D"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5BC4B03F" w14:textId="5A266AE2" w:rsidR="001011F1" w:rsidRPr="00C01834" w:rsidRDefault="001011F1" w:rsidP="001011F1">
            <w:pPr>
              <w:spacing w:after="0" w:line="259" w:lineRule="auto"/>
              <w:ind w:left="0" w:firstLine="0"/>
              <w:rPr>
                <w:b/>
                <w:color w:val="auto"/>
              </w:rPr>
            </w:pPr>
            <w:r w:rsidRPr="00C01834">
              <w:rPr>
                <w:b/>
                <w:color w:val="auto"/>
              </w:rPr>
              <w:t xml:space="preserve">Forma weryfikacji efektów </w:t>
            </w:r>
            <w:r>
              <w:rPr>
                <w:b/>
                <w:color w:val="auto"/>
              </w:rPr>
              <w:br/>
            </w:r>
            <w:r w:rsidRPr="00C01834">
              <w:rPr>
                <w:b/>
                <w:color w:val="auto"/>
              </w:rPr>
              <w:t xml:space="preserve">uczenia się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3AA53AE" w14:textId="4096061A" w:rsidR="001011F1" w:rsidRPr="00D10E79" w:rsidRDefault="00F25971" w:rsidP="001011F1">
            <w:pPr>
              <w:spacing w:after="0" w:line="259" w:lineRule="auto"/>
              <w:ind w:left="0" w:firstLine="0"/>
              <w:rPr>
                <w:color w:val="auto"/>
              </w:rPr>
            </w:pPr>
            <w:r w:rsidRPr="00D10E79">
              <w:rPr>
                <w:color w:val="auto"/>
              </w:rPr>
              <w:t>Z</w:t>
            </w:r>
            <w:r w:rsidR="001011F1" w:rsidRPr="00D10E79">
              <w:rPr>
                <w:color w:val="auto"/>
              </w:rPr>
              <w:t>aliczenie</w:t>
            </w:r>
          </w:p>
        </w:tc>
      </w:tr>
      <w:tr w:rsidR="00A63CE6" w:rsidRPr="00C01834" w14:paraId="4BC9D7EB"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7F673C6C" w14:textId="0EDF34D9" w:rsidR="00A63CE6" w:rsidRPr="00C01834" w:rsidRDefault="006D018B" w:rsidP="00A63CE6">
            <w:pPr>
              <w:spacing w:after="0" w:line="259" w:lineRule="auto"/>
              <w:ind w:left="0" w:firstLine="0"/>
              <w:rPr>
                <w:b/>
                <w:color w:val="auto"/>
              </w:rPr>
            </w:pPr>
            <w:r w:rsidRPr="00C01834">
              <w:rPr>
                <w:b/>
                <w:color w:val="auto"/>
              </w:rPr>
              <w:t>Jednostka/jednostki prowadząca/e</w:t>
            </w:r>
            <w:r>
              <w:rPr>
                <w:b/>
                <w:color w:val="auto"/>
              </w:rPr>
              <w:t xml:space="preserve">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3B0E215" w14:textId="050C6813" w:rsidR="001011F1" w:rsidRPr="00FF7D23" w:rsidRDefault="001011F1" w:rsidP="00FF7D23">
            <w:pPr>
              <w:autoSpaceDE w:val="0"/>
              <w:autoSpaceDN w:val="0"/>
              <w:adjustRightInd w:val="0"/>
              <w:rPr>
                <w:rFonts w:cs="Arial"/>
                <w:iCs/>
                <w:szCs w:val="18"/>
              </w:rPr>
            </w:pPr>
            <w:r w:rsidRPr="00FF7D23">
              <w:rPr>
                <w:rFonts w:cs="Arial"/>
                <w:iCs/>
                <w:szCs w:val="18"/>
              </w:rPr>
              <w:t xml:space="preserve">Katedra i Zakład Technologii Leków i Biotechnologii Farmaceutycznej (KTLiBF) </w:t>
            </w:r>
          </w:p>
          <w:p w14:paraId="63DE2C33" w14:textId="77777777" w:rsidR="001011F1" w:rsidRPr="00D10E79" w:rsidRDefault="001011F1" w:rsidP="001011F1">
            <w:pPr>
              <w:autoSpaceDE w:val="0"/>
              <w:autoSpaceDN w:val="0"/>
              <w:adjustRightInd w:val="0"/>
              <w:rPr>
                <w:szCs w:val="18"/>
              </w:rPr>
            </w:pPr>
            <w:r w:rsidRPr="00D10E79">
              <w:rPr>
                <w:rFonts w:cs="Arial"/>
                <w:iCs/>
                <w:szCs w:val="18"/>
              </w:rPr>
              <w:t xml:space="preserve">WF </w:t>
            </w:r>
            <w:r w:rsidRPr="00D10E79">
              <w:rPr>
                <w:szCs w:val="18"/>
              </w:rPr>
              <w:t>ul. Banacha 1, 02-097 Warszawa</w:t>
            </w:r>
          </w:p>
          <w:p w14:paraId="3685F30C" w14:textId="0CE52B7A" w:rsidR="00A63CE6" w:rsidRPr="00FF7D23" w:rsidRDefault="00A63CE6" w:rsidP="00FF7D23">
            <w:pPr>
              <w:autoSpaceDE w:val="0"/>
              <w:autoSpaceDN w:val="0"/>
              <w:adjustRightInd w:val="0"/>
              <w:rPr>
                <w:szCs w:val="18"/>
              </w:rPr>
            </w:pPr>
          </w:p>
        </w:tc>
      </w:tr>
      <w:tr w:rsidR="006D018B" w:rsidRPr="00C01834" w14:paraId="2DE86E08"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3ECDFD62" w14:textId="5A7511B1" w:rsidR="006D018B" w:rsidRPr="00C01834" w:rsidRDefault="006D018B" w:rsidP="00A63CE6">
            <w:pPr>
              <w:spacing w:after="0" w:line="259" w:lineRule="auto"/>
              <w:ind w:left="0" w:firstLine="0"/>
              <w:rPr>
                <w:b/>
                <w:color w:val="auto"/>
              </w:rPr>
            </w:pPr>
            <w:r>
              <w:rPr>
                <w:b/>
                <w:color w:val="auto"/>
              </w:rPr>
              <w:lastRenderedPageBreak/>
              <w:t>Kierownik jednostki/kierownicy jednostek</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7C9F147" w14:textId="77777777" w:rsidR="006D018B" w:rsidRPr="00DA322A" w:rsidRDefault="00463184" w:rsidP="00DA322A">
            <w:pPr>
              <w:spacing w:after="0" w:line="259" w:lineRule="auto"/>
              <w:rPr>
                <w:color w:val="auto"/>
              </w:rPr>
            </w:pPr>
            <w:r w:rsidRPr="00DA322A">
              <w:rPr>
                <w:rFonts w:cs="Arial"/>
                <w:color w:val="auto"/>
                <w:szCs w:val="18"/>
                <w:lang w:val="de-DE"/>
              </w:rPr>
              <w:t xml:space="preserve">prof. dr hab. J Turło </w:t>
            </w:r>
            <w:r w:rsidRPr="00DA322A">
              <w:rPr>
                <w:rFonts w:cs="Arial"/>
                <w:iCs/>
                <w:szCs w:val="18"/>
              </w:rPr>
              <w:t>(KTLiBF)</w:t>
            </w:r>
          </w:p>
          <w:p w14:paraId="7F7E5DFB" w14:textId="5D02620D" w:rsidR="00463184" w:rsidRPr="00FF7D23" w:rsidRDefault="00463184" w:rsidP="00FF7D23">
            <w:pPr>
              <w:spacing w:after="0" w:line="259" w:lineRule="auto"/>
              <w:ind w:left="360" w:firstLine="0"/>
              <w:rPr>
                <w:color w:val="auto"/>
              </w:rPr>
            </w:pPr>
          </w:p>
        </w:tc>
      </w:tr>
      <w:tr w:rsidR="006D018B" w:rsidRPr="00C01834" w14:paraId="52E84EAE"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5D6C44C7" w14:textId="23FB2D05" w:rsidR="006D018B" w:rsidRDefault="006D018B" w:rsidP="00A63CE6">
            <w:pPr>
              <w:spacing w:after="0" w:line="259" w:lineRule="auto"/>
              <w:ind w:left="0" w:firstLine="0"/>
              <w:rPr>
                <w:b/>
                <w:color w:val="auto"/>
              </w:rPr>
            </w:pPr>
            <w:r w:rsidRPr="00C01834">
              <w:rPr>
                <w:b/>
                <w:color w:val="auto"/>
              </w:rPr>
              <w:t>Koordynator przedmiotu</w:t>
            </w:r>
            <w:r>
              <w:rPr>
                <w:b/>
                <w:color w:val="auto"/>
              </w:rPr>
              <w:t xml:space="preserve">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D975D70" w14:textId="26472F58" w:rsidR="006D018B" w:rsidRPr="00D10E79" w:rsidRDefault="00F25971" w:rsidP="002C4195">
            <w:pPr>
              <w:autoSpaceDE w:val="0"/>
              <w:autoSpaceDN w:val="0"/>
              <w:adjustRightInd w:val="0"/>
              <w:rPr>
                <w:rFonts w:cs="Arial"/>
                <w:color w:val="auto"/>
                <w:szCs w:val="18"/>
                <w:lang w:val="de-DE"/>
              </w:rPr>
            </w:pPr>
            <w:r>
              <w:rPr>
                <w:rFonts w:cs="Arial"/>
                <w:color w:val="auto"/>
                <w:szCs w:val="18"/>
                <w:lang w:val="de-DE"/>
              </w:rPr>
              <w:t>d</w:t>
            </w:r>
            <w:r w:rsidR="002C4195" w:rsidRPr="00D10E79">
              <w:rPr>
                <w:rFonts w:cs="Arial"/>
                <w:color w:val="auto"/>
                <w:szCs w:val="18"/>
                <w:lang w:val="de-DE"/>
              </w:rPr>
              <w:t>r</w:t>
            </w:r>
            <w:r>
              <w:rPr>
                <w:rFonts w:cs="Arial"/>
                <w:color w:val="auto"/>
                <w:szCs w:val="18"/>
                <w:lang w:val="de-DE"/>
              </w:rPr>
              <w:t xml:space="preserve"> hab.</w:t>
            </w:r>
            <w:r w:rsidR="002C4195" w:rsidRPr="00D10E79">
              <w:rPr>
                <w:rFonts w:cs="Arial"/>
                <w:color w:val="auto"/>
                <w:szCs w:val="18"/>
                <w:lang w:val="de-DE"/>
              </w:rPr>
              <w:t xml:space="preserve"> Martyna Wróbel   </w:t>
            </w:r>
            <w:hyperlink r:id="rId9" w:history="1">
              <w:r w:rsidR="002C4195" w:rsidRPr="00D10E79">
                <w:rPr>
                  <w:rStyle w:val="Hipercze"/>
                  <w:rFonts w:cs="Arial"/>
                  <w:color w:val="auto"/>
                  <w:szCs w:val="18"/>
                  <w:lang w:val="de-DE"/>
                </w:rPr>
                <w:t>martyna.wrobel@wum.edu.pl</w:t>
              </w:r>
            </w:hyperlink>
          </w:p>
        </w:tc>
      </w:tr>
      <w:tr w:rsidR="002C4195" w:rsidRPr="00C01834" w14:paraId="1C47B7EB"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0EF45A6F" w14:textId="75FAD787" w:rsidR="002C4195" w:rsidRPr="00C01834" w:rsidRDefault="002C4195" w:rsidP="002C4195">
            <w:pPr>
              <w:spacing w:after="0" w:line="259" w:lineRule="auto"/>
              <w:ind w:left="0" w:firstLine="0"/>
              <w:rPr>
                <w:b/>
                <w:color w:val="auto"/>
              </w:rPr>
            </w:pPr>
            <w:r w:rsidRPr="00C01834">
              <w:rPr>
                <w:b/>
                <w:color w:val="auto"/>
              </w:rPr>
              <w:t>Osoba odpowiedzialna za sylabus</w:t>
            </w:r>
            <w:r>
              <w:rPr>
                <w:b/>
                <w:color w:val="auto"/>
              </w:rPr>
              <w:t xml:space="preserve"> </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6B223207" w14:textId="0132DA76" w:rsidR="002C4195" w:rsidRPr="00D10E79" w:rsidRDefault="00F25971" w:rsidP="002C4195">
            <w:pPr>
              <w:spacing w:after="0" w:line="259" w:lineRule="auto"/>
              <w:ind w:left="0" w:firstLine="0"/>
              <w:rPr>
                <w:color w:val="auto"/>
              </w:rPr>
            </w:pPr>
            <w:r>
              <w:rPr>
                <w:color w:val="auto"/>
              </w:rPr>
              <w:t>d</w:t>
            </w:r>
            <w:r w:rsidR="002C4195" w:rsidRPr="00D10E79">
              <w:rPr>
                <w:color w:val="auto"/>
              </w:rPr>
              <w:t>r</w:t>
            </w:r>
            <w:r>
              <w:rPr>
                <w:color w:val="auto"/>
              </w:rPr>
              <w:t xml:space="preserve"> hab.</w:t>
            </w:r>
            <w:r w:rsidR="002C4195" w:rsidRPr="00D10E79">
              <w:rPr>
                <w:color w:val="auto"/>
              </w:rPr>
              <w:t xml:space="preserve"> Martyna Wróbel</w:t>
            </w:r>
          </w:p>
          <w:p w14:paraId="4F3E18BC" w14:textId="36BD1217" w:rsidR="002C4195" w:rsidRPr="00D10E79" w:rsidRDefault="002C4195" w:rsidP="002C4195">
            <w:pPr>
              <w:spacing w:after="0" w:line="259" w:lineRule="auto"/>
              <w:ind w:left="0" w:firstLine="0"/>
              <w:rPr>
                <w:color w:val="auto"/>
              </w:rPr>
            </w:pPr>
            <w:hyperlink r:id="rId10" w:history="1">
              <w:r w:rsidRPr="00D10E79">
                <w:rPr>
                  <w:rStyle w:val="Hipercze"/>
                </w:rPr>
                <w:t>martyna.wrobel@wum.edu.pl</w:t>
              </w:r>
            </w:hyperlink>
          </w:p>
        </w:tc>
      </w:tr>
      <w:tr w:rsidR="002C4195" w:rsidRPr="00C01834" w14:paraId="4FD7B3DA" w14:textId="77777777" w:rsidTr="00C92ECE">
        <w:trPr>
          <w:trHeight w:val="869"/>
        </w:trPr>
        <w:tc>
          <w:tcPr>
            <w:tcW w:w="2961" w:type="dxa"/>
            <w:tcBorders>
              <w:top w:val="single" w:sz="6" w:space="0" w:color="AAAAAA"/>
              <w:left w:val="single" w:sz="6" w:space="0" w:color="AAAAAA"/>
              <w:bottom w:val="single" w:sz="6" w:space="0" w:color="AAAAAA"/>
              <w:right w:val="single" w:sz="6" w:space="0" w:color="AAAAAA"/>
            </w:tcBorders>
            <w:vAlign w:val="center"/>
          </w:tcPr>
          <w:p w14:paraId="614EF4A6" w14:textId="3E915372" w:rsidR="002C4195" w:rsidRPr="00C01834" w:rsidRDefault="002C4195" w:rsidP="002C4195">
            <w:pPr>
              <w:spacing w:after="0" w:line="259" w:lineRule="auto"/>
              <w:ind w:left="0" w:firstLine="0"/>
              <w:rPr>
                <w:b/>
                <w:color w:val="auto"/>
              </w:rPr>
            </w:pPr>
            <w:r w:rsidRPr="00C01834">
              <w:rPr>
                <w:b/>
                <w:color w:val="auto"/>
              </w:rPr>
              <w:t>Prowadzący zajęcia</w:t>
            </w:r>
          </w:p>
        </w:tc>
        <w:tc>
          <w:tcPr>
            <w:tcW w:w="7229"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1D93A2DA" w14:textId="5F0D0D09" w:rsidR="002C4195" w:rsidRPr="00D10E79" w:rsidRDefault="001B028B" w:rsidP="002C4195">
            <w:pPr>
              <w:autoSpaceDE w:val="0"/>
              <w:autoSpaceDN w:val="0"/>
              <w:adjustRightInd w:val="0"/>
              <w:rPr>
                <w:rFonts w:cs="Arial"/>
                <w:iCs/>
                <w:szCs w:val="18"/>
              </w:rPr>
            </w:pPr>
            <w:r w:rsidRPr="00D10E79">
              <w:rPr>
                <w:rFonts w:cs="Arial"/>
                <w:iCs/>
                <w:szCs w:val="18"/>
              </w:rPr>
              <w:t xml:space="preserve">Katedra i </w:t>
            </w:r>
            <w:r w:rsidR="002C4195" w:rsidRPr="00D10E79">
              <w:rPr>
                <w:rFonts w:cs="Arial"/>
                <w:iCs/>
                <w:szCs w:val="18"/>
              </w:rPr>
              <w:t xml:space="preserve">Zakład Technologii Leków i Biotechnologii Farmaceutycznej </w:t>
            </w:r>
          </w:p>
          <w:p w14:paraId="2536CA82" w14:textId="3A1C4DA1" w:rsidR="002C4195" w:rsidRPr="00D10E79" w:rsidRDefault="002C4195" w:rsidP="002C4195">
            <w:pPr>
              <w:spacing w:after="0" w:line="259" w:lineRule="auto"/>
              <w:ind w:left="0" w:firstLine="0"/>
              <w:rPr>
                <w:rFonts w:cs="Arial"/>
                <w:iCs/>
                <w:szCs w:val="18"/>
              </w:rPr>
            </w:pPr>
            <w:r w:rsidRPr="00D10E79">
              <w:rPr>
                <w:rFonts w:cs="Arial"/>
                <w:iCs/>
                <w:szCs w:val="18"/>
                <w:lang w:val="en-US"/>
              </w:rPr>
              <w:t xml:space="preserve">prof. dr hab. J. Turło, dr hab. </w:t>
            </w:r>
            <w:r w:rsidRPr="00D10E79">
              <w:rPr>
                <w:rFonts w:cs="Arial"/>
                <w:iCs/>
                <w:szCs w:val="18"/>
              </w:rPr>
              <w:t xml:space="preserve">M. Dawidowski, dr </w:t>
            </w:r>
            <w:r w:rsidR="00FF7D23">
              <w:rPr>
                <w:rFonts w:cs="Arial"/>
                <w:iCs/>
                <w:szCs w:val="18"/>
              </w:rPr>
              <w:t>P</w:t>
            </w:r>
            <w:r w:rsidRPr="00D10E79">
              <w:rPr>
                <w:rFonts w:cs="Arial"/>
                <w:iCs/>
                <w:szCs w:val="18"/>
              </w:rPr>
              <w:t>. Ślifirski,</w:t>
            </w:r>
            <w:r w:rsidR="00FF7D23" w:rsidRPr="00D10E79">
              <w:rPr>
                <w:rFonts w:cs="Arial"/>
                <w:iCs/>
                <w:szCs w:val="18"/>
              </w:rPr>
              <w:t xml:space="preserve"> dr </w:t>
            </w:r>
            <w:r w:rsidR="00FF7D23">
              <w:rPr>
                <w:rFonts w:cs="Arial"/>
                <w:iCs/>
                <w:szCs w:val="18"/>
              </w:rPr>
              <w:t>G</w:t>
            </w:r>
            <w:r w:rsidR="00FF7D23" w:rsidRPr="00D10E79">
              <w:rPr>
                <w:rFonts w:cs="Arial"/>
                <w:iCs/>
                <w:szCs w:val="18"/>
              </w:rPr>
              <w:t>. Ślifirski</w:t>
            </w:r>
            <w:r w:rsidR="00FF7D23">
              <w:rPr>
                <w:rFonts w:cs="Arial"/>
                <w:iCs/>
                <w:szCs w:val="18"/>
              </w:rPr>
              <w:t>,</w:t>
            </w:r>
            <w:r w:rsidRPr="00D10E79">
              <w:rPr>
                <w:rFonts w:cs="Arial"/>
                <w:iCs/>
                <w:szCs w:val="18"/>
              </w:rPr>
              <w:t xml:space="preserve"> dr</w:t>
            </w:r>
            <w:r w:rsidR="00F25971">
              <w:rPr>
                <w:rFonts w:cs="Arial"/>
                <w:iCs/>
                <w:szCs w:val="18"/>
              </w:rPr>
              <w:t xml:space="preserve"> hab.</w:t>
            </w:r>
            <w:r w:rsidRPr="00D10E79">
              <w:rPr>
                <w:rFonts w:cs="Arial"/>
                <w:iCs/>
                <w:szCs w:val="18"/>
              </w:rPr>
              <w:t xml:space="preserve"> M. Wróbel</w:t>
            </w:r>
          </w:p>
          <w:p w14:paraId="2D0C66FD" w14:textId="7318A31C" w:rsidR="002C4195" w:rsidRPr="00D10E79" w:rsidRDefault="002C4195" w:rsidP="00FF7D23">
            <w:pPr>
              <w:spacing w:after="0" w:line="259" w:lineRule="auto"/>
              <w:ind w:left="0" w:firstLine="0"/>
              <w:rPr>
                <w:color w:val="auto"/>
              </w:rPr>
            </w:pPr>
          </w:p>
        </w:tc>
      </w:tr>
    </w:tbl>
    <w:p w14:paraId="6766E821" w14:textId="6B791988" w:rsidR="00C01834" w:rsidRPr="00E55362" w:rsidRDefault="00C01834" w:rsidP="00E55362">
      <w:pPr>
        <w:spacing w:after="11" w:line="259" w:lineRule="auto"/>
        <w:ind w:left="0" w:firstLine="0"/>
        <w:rPr>
          <w:color w:val="auto"/>
          <w:sz w:val="24"/>
          <w:szCs w:val="24"/>
        </w:rPr>
      </w:pPr>
    </w:p>
    <w:tbl>
      <w:tblPr>
        <w:tblStyle w:val="TableGrid"/>
        <w:tblW w:w="10190" w:type="dxa"/>
        <w:tblInd w:w="8" w:type="dxa"/>
        <w:tblCellMar>
          <w:top w:w="116" w:type="dxa"/>
          <w:left w:w="83" w:type="dxa"/>
          <w:right w:w="115" w:type="dxa"/>
        </w:tblCellMar>
        <w:tblLook w:val="04A0" w:firstRow="1" w:lastRow="0" w:firstColumn="1" w:lastColumn="0" w:noHBand="0" w:noVBand="1"/>
      </w:tblPr>
      <w:tblGrid>
        <w:gridCol w:w="1827"/>
        <w:gridCol w:w="3778"/>
        <w:gridCol w:w="1325"/>
        <w:gridCol w:w="1630"/>
        <w:gridCol w:w="1630"/>
      </w:tblGrid>
      <w:tr w:rsidR="00C92ECE" w:rsidRPr="00C01834" w14:paraId="6FF29CB3" w14:textId="77777777" w:rsidTr="00C92ECE">
        <w:trPr>
          <w:trHeight w:val="527"/>
        </w:trPr>
        <w:tc>
          <w:tcPr>
            <w:tcW w:w="10190" w:type="dxa"/>
            <w:gridSpan w:val="5"/>
            <w:tcBorders>
              <w:top w:val="single" w:sz="6" w:space="0" w:color="AAAAAA"/>
              <w:left w:val="single" w:sz="6" w:space="0" w:color="AAAAAA"/>
              <w:bottom w:val="single" w:sz="6" w:space="0" w:color="AAAAAA"/>
              <w:right w:val="single" w:sz="6" w:space="0" w:color="AAAAAA"/>
            </w:tcBorders>
            <w:vAlign w:val="center"/>
          </w:tcPr>
          <w:p w14:paraId="02E6EBD9" w14:textId="22EFB2B9" w:rsidR="00C92ECE" w:rsidRPr="00C92ECE" w:rsidRDefault="00C92ECE" w:rsidP="00C92ECE">
            <w:pPr>
              <w:pStyle w:val="Akapitzlist"/>
              <w:numPr>
                <w:ilvl w:val="0"/>
                <w:numId w:val="1"/>
              </w:numPr>
              <w:spacing w:after="0" w:line="236" w:lineRule="auto"/>
              <w:rPr>
                <w:b/>
                <w:smallCaps/>
                <w:color w:val="auto"/>
              </w:rPr>
            </w:pPr>
            <w:r w:rsidRPr="00C92ECE">
              <w:rPr>
                <w:b/>
                <w:smallCaps/>
                <w:color w:val="auto"/>
                <w:sz w:val="24"/>
              </w:rPr>
              <w:t>Informacje podstawowe</w:t>
            </w:r>
          </w:p>
        </w:tc>
      </w:tr>
      <w:tr w:rsidR="00C92ECE" w:rsidRPr="00C01834" w14:paraId="64C7F4EA" w14:textId="77777777" w:rsidTr="00BB23E6">
        <w:trPr>
          <w:trHeight w:val="813"/>
        </w:trPr>
        <w:tc>
          <w:tcPr>
            <w:tcW w:w="1827" w:type="dxa"/>
            <w:tcBorders>
              <w:top w:val="single" w:sz="6" w:space="0" w:color="AAAAAA"/>
              <w:left w:val="single" w:sz="6" w:space="0" w:color="AAAAAA"/>
              <w:bottom w:val="single" w:sz="6" w:space="0" w:color="AAAAAA"/>
              <w:right w:val="single" w:sz="6" w:space="0" w:color="AAAAAA"/>
            </w:tcBorders>
            <w:vAlign w:val="center"/>
          </w:tcPr>
          <w:p w14:paraId="40EF097C" w14:textId="77777777" w:rsidR="00C92ECE" w:rsidRPr="00C01834" w:rsidRDefault="00C92ECE" w:rsidP="00D773DA">
            <w:pPr>
              <w:spacing w:after="0" w:line="259" w:lineRule="auto"/>
              <w:ind w:left="0" w:firstLine="0"/>
              <w:rPr>
                <w:color w:val="auto"/>
              </w:rPr>
            </w:pPr>
            <w:r w:rsidRPr="00C01834">
              <w:rPr>
                <w:b/>
                <w:color w:val="auto"/>
              </w:rPr>
              <w:t>Rok i semestr studiów</w:t>
            </w:r>
          </w:p>
        </w:tc>
        <w:tc>
          <w:tcPr>
            <w:tcW w:w="5103"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4784FA8" w14:textId="163B6A1D" w:rsidR="00C92ECE" w:rsidRPr="00C01834" w:rsidRDefault="003F16B9" w:rsidP="00D773DA">
            <w:pPr>
              <w:spacing w:after="0" w:line="259" w:lineRule="auto"/>
              <w:ind w:left="0" w:firstLine="0"/>
              <w:rPr>
                <w:color w:val="auto"/>
              </w:rPr>
            </w:pPr>
            <w:r>
              <w:rPr>
                <w:color w:val="auto"/>
              </w:rPr>
              <w:t xml:space="preserve">Rok </w:t>
            </w:r>
            <w:r w:rsidR="00FF7D23">
              <w:rPr>
                <w:color w:val="auto"/>
              </w:rPr>
              <w:t>II</w:t>
            </w:r>
            <w:r>
              <w:rPr>
                <w:color w:val="auto"/>
              </w:rPr>
              <w:t xml:space="preserve">, semestr </w:t>
            </w:r>
            <w:r w:rsidR="00DA322A">
              <w:rPr>
                <w:color w:val="auto"/>
              </w:rPr>
              <w:t>I</w:t>
            </w:r>
            <w:r w:rsidR="00FF7D23">
              <w:rPr>
                <w:color w:val="auto"/>
              </w:rPr>
              <w:t>V</w:t>
            </w:r>
          </w:p>
        </w:tc>
        <w:tc>
          <w:tcPr>
            <w:tcW w:w="1630" w:type="dxa"/>
            <w:tcBorders>
              <w:top w:val="single" w:sz="6" w:space="0" w:color="AAAAAA"/>
              <w:left w:val="single" w:sz="6" w:space="0" w:color="AAAAAA"/>
              <w:bottom w:val="single" w:sz="6" w:space="0" w:color="AAAAAA"/>
              <w:right w:val="single" w:sz="6" w:space="0" w:color="AAAAAA"/>
            </w:tcBorders>
            <w:vAlign w:val="center"/>
          </w:tcPr>
          <w:p w14:paraId="30DE7BC8" w14:textId="77777777" w:rsidR="00C92ECE" w:rsidRPr="00C01834" w:rsidRDefault="00C92ECE" w:rsidP="00D773DA">
            <w:pPr>
              <w:spacing w:after="0" w:line="236" w:lineRule="auto"/>
              <w:ind w:left="0" w:firstLine="0"/>
              <w:rPr>
                <w:color w:val="auto"/>
              </w:rPr>
            </w:pPr>
            <w:r w:rsidRPr="00C01834">
              <w:rPr>
                <w:b/>
                <w:color w:val="auto"/>
              </w:rPr>
              <w:t>Liczba punktów ECTS</w:t>
            </w:r>
          </w:p>
        </w:tc>
        <w:tc>
          <w:tcPr>
            <w:tcW w:w="163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025DD52E" w14:textId="20B6EAF5" w:rsidR="00C92ECE" w:rsidRPr="00C01834" w:rsidRDefault="001C4374" w:rsidP="00D773DA">
            <w:pPr>
              <w:spacing w:after="160" w:line="259" w:lineRule="auto"/>
              <w:ind w:left="0"/>
              <w:rPr>
                <w:color w:val="auto"/>
              </w:rPr>
            </w:pPr>
            <w:r>
              <w:rPr>
                <w:color w:val="auto"/>
              </w:rPr>
              <w:t>1.0</w:t>
            </w:r>
          </w:p>
        </w:tc>
      </w:tr>
      <w:tr w:rsidR="00724BB4" w:rsidRPr="00C01834" w14:paraId="0C731368" w14:textId="77777777" w:rsidTr="00724BB4">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7B5A0B9E" w14:textId="325D85D5" w:rsidR="00724BB4" w:rsidRPr="00724BB4" w:rsidRDefault="00724BB4" w:rsidP="00724BB4">
            <w:pPr>
              <w:spacing w:after="0" w:line="259" w:lineRule="auto"/>
              <w:ind w:left="0" w:firstLine="0"/>
              <w:jc w:val="center"/>
              <w:rPr>
                <w:b/>
                <w:smallCaps/>
                <w:color w:val="auto"/>
                <w:sz w:val="22"/>
              </w:rPr>
            </w:pPr>
            <w:r w:rsidRPr="00724BB4">
              <w:rPr>
                <w:b/>
                <w:smallCaps/>
                <w:color w:val="auto"/>
                <w:sz w:val="22"/>
              </w:rPr>
              <w:t>Forma prowadzenia zajęć</w:t>
            </w:r>
          </w:p>
        </w:tc>
        <w:tc>
          <w:tcPr>
            <w:tcW w:w="1325" w:type="dxa"/>
            <w:vMerge w:val="restart"/>
            <w:tcBorders>
              <w:top w:val="single" w:sz="6" w:space="0" w:color="AAAAAA"/>
              <w:left w:val="single" w:sz="6" w:space="0" w:color="AAAAAA"/>
              <w:right w:val="single" w:sz="6" w:space="0" w:color="AAAAAA"/>
            </w:tcBorders>
            <w:vAlign w:val="center"/>
          </w:tcPr>
          <w:p w14:paraId="487CA1D0" w14:textId="195B5BAD" w:rsidR="00724BB4" w:rsidRPr="00C01834" w:rsidRDefault="00724BB4" w:rsidP="00D773DA">
            <w:pPr>
              <w:spacing w:after="160" w:line="259" w:lineRule="auto"/>
              <w:ind w:left="0"/>
              <w:rPr>
                <w:b/>
                <w:color w:val="auto"/>
              </w:rPr>
            </w:pPr>
            <w:r w:rsidRPr="00C01834">
              <w:rPr>
                <w:b/>
                <w:color w:val="auto"/>
              </w:rPr>
              <w:t>Liczba godzin</w:t>
            </w:r>
          </w:p>
        </w:tc>
        <w:tc>
          <w:tcPr>
            <w:tcW w:w="3260" w:type="dxa"/>
            <w:gridSpan w:val="2"/>
            <w:vMerge w:val="restart"/>
            <w:tcBorders>
              <w:top w:val="single" w:sz="6" w:space="0" w:color="AAAAAA"/>
              <w:left w:val="single" w:sz="6" w:space="0" w:color="AAAAAA"/>
              <w:right w:val="single" w:sz="6" w:space="0" w:color="AAAAAA"/>
            </w:tcBorders>
            <w:vAlign w:val="center"/>
          </w:tcPr>
          <w:p w14:paraId="70587450" w14:textId="24B45CEC" w:rsidR="00724BB4" w:rsidRPr="00C01834" w:rsidRDefault="00724BB4" w:rsidP="00D773DA">
            <w:pPr>
              <w:spacing w:after="160" w:line="259" w:lineRule="auto"/>
              <w:ind w:left="0"/>
              <w:rPr>
                <w:b/>
                <w:color w:val="auto"/>
              </w:rPr>
            </w:pPr>
            <w:r w:rsidRPr="00C01834">
              <w:rPr>
                <w:b/>
                <w:color w:val="auto"/>
              </w:rPr>
              <w:t>Kalkulacja punktów ECTS</w:t>
            </w:r>
          </w:p>
        </w:tc>
      </w:tr>
      <w:tr w:rsidR="00724BB4" w:rsidRPr="00C01834" w14:paraId="5F7A1749" w14:textId="77777777" w:rsidTr="00564747">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660B9F7B" w14:textId="0377DC84" w:rsidR="00724BB4" w:rsidRPr="00C01834" w:rsidRDefault="00724BB4" w:rsidP="00D773DA">
            <w:pPr>
              <w:spacing w:after="0" w:line="259" w:lineRule="auto"/>
              <w:ind w:left="0" w:firstLine="0"/>
              <w:rPr>
                <w:color w:val="auto"/>
              </w:rPr>
            </w:pPr>
            <w:r w:rsidRPr="00724BB4">
              <w:rPr>
                <w:b/>
                <w:color w:val="auto"/>
              </w:rPr>
              <w:t>Godziny kontaktowe z nauczycielem akademickim</w:t>
            </w:r>
          </w:p>
        </w:tc>
        <w:tc>
          <w:tcPr>
            <w:tcW w:w="1325" w:type="dxa"/>
            <w:vMerge/>
            <w:tcBorders>
              <w:left w:val="single" w:sz="6" w:space="0" w:color="AAAAAA"/>
              <w:bottom w:val="single" w:sz="6" w:space="0" w:color="AAAAAA"/>
              <w:right w:val="single" w:sz="6" w:space="0" w:color="AAAAAA"/>
            </w:tcBorders>
          </w:tcPr>
          <w:p w14:paraId="66F226CB" w14:textId="25391159" w:rsidR="00724BB4" w:rsidRPr="00C01834" w:rsidRDefault="00724BB4" w:rsidP="00D773DA">
            <w:pPr>
              <w:spacing w:after="160" w:line="259" w:lineRule="auto"/>
              <w:ind w:left="0" w:firstLine="0"/>
              <w:rPr>
                <w:color w:val="auto"/>
              </w:rPr>
            </w:pPr>
          </w:p>
        </w:tc>
        <w:tc>
          <w:tcPr>
            <w:tcW w:w="3260" w:type="dxa"/>
            <w:gridSpan w:val="2"/>
            <w:vMerge/>
            <w:tcBorders>
              <w:left w:val="single" w:sz="6" w:space="0" w:color="AAAAAA"/>
              <w:bottom w:val="single" w:sz="6" w:space="0" w:color="AAAAAA"/>
              <w:right w:val="single" w:sz="6" w:space="0" w:color="AAAAAA"/>
            </w:tcBorders>
          </w:tcPr>
          <w:p w14:paraId="72C73646" w14:textId="64FBA34B" w:rsidR="00724BB4" w:rsidRPr="00C01834" w:rsidRDefault="00724BB4" w:rsidP="00D773DA">
            <w:pPr>
              <w:spacing w:after="160" w:line="259" w:lineRule="auto"/>
              <w:ind w:left="0" w:firstLine="0"/>
              <w:rPr>
                <w:b/>
                <w:color w:val="auto"/>
              </w:rPr>
            </w:pPr>
          </w:p>
        </w:tc>
      </w:tr>
      <w:tr w:rsidR="00C01834" w:rsidRPr="00C01834" w14:paraId="0E101504"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26A893E5" w14:textId="77777777" w:rsidR="00C01834" w:rsidRPr="00C01834" w:rsidRDefault="00C01834" w:rsidP="00D773DA">
            <w:pPr>
              <w:spacing w:after="0" w:line="259" w:lineRule="auto"/>
              <w:ind w:left="0" w:firstLine="0"/>
              <w:rPr>
                <w:color w:val="auto"/>
              </w:rPr>
            </w:pPr>
            <w:r w:rsidRPr="00C01834">
              <w:rPr>
                <w:color w:val="auto"/>
              </w:rPr>
              <w:t>wykład (W)</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C3E90C2" w14:textId="77777777" w:rsidR="00C01834" w:rsidRPr="00C01834" w:rsidRDefault="00C01834" w:rsidP="00D773DA">
            <w:pPr>
              <w:spacing w:after="160" w:line="259" w:lineRule="auto"/>
              <w:ind w:left="0" w:firstLine="0"/>
              <w:rPr>
                <w:color w:val="auto"/>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74430C6" w14:textId="77777777" w:rsidR="00C01834" w:rsidRPr="00C01834" w:rsidRDefault="00C01834" w:rsidP="00D773DA">
            <w:pPr>
              <w:spacing w:after="160" w:line="259" w:lineRule="auto"/>
              <w:ind w:left="0" w:firstLine="0"/>
              <w:rPr>
                <w:color w:val="auto"/>
              </w:rPr>
            </w:pPr>
          </w:p>
        </w:tc>
      </w:tr>
      <w:tr w:rsidR="00C01834" w:rsidRPr="00C01834" w14:paraId="665D0866"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1A030250" w14:textId="77777777" w:rsidR="00C01834" w:rsidRPr="00C01834" w:rsidRDefault="00C01834" w:rsidP="00D773DA">
            <w:pPr>
              <w:spacing w:after="0" w:line="259" w:lineRule="auto"/>
              <w:ind w:left="0" w:firstLine="0"/>
              <w:rPr>
                <w:color w:val="auto"/>
              </w:rPr>
            </w:pPr>
            <w:r w:rsidRPr="00C01834">
              <w:rPr>
                <w:color w:val="auto"/>
              </w:rPr>
              <w:t>seminarium (S)</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07C71F6" w14:textId="5A46BF33" w:rsidR="00C01834" w:rsidRPr="00C01834" w:rsidRDefault="00FF7D23" w:rsidP="00D773DA">
            <w:pPr>
              <w:spacing w:after="160" w:line="259" w:lineRule="auto"/>
              <w:ind w:left="0" w:firstLine="0"/>
              <w:rPr>
                <w:color w:val="auto"/>
              </w:rPr>
            </w:pPr>
            <w:r>
              <w:rPr>
                <w:color w:val="auto"/>
              </w:rPr>
              <w:t>1</w:t>
            </w:r>
            <w:r w:rsidR="00DA322A">
              <w:rPr>
                <w:color w:val="auto"/>
              </w:rPr>
              <w:t>0</w:t>
            </w: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12C9500" w14:textId="2B96B0DA" w:rsidR="00C01834" w:rsidRPr="00C01834" w:rsidRDefault="00FF7D23" w:rsidP="00D773DA">
            <w:pPr>
              <w:spacing w:after="160" w:line="259" w:lineRule="auto"/>
              <w:ind w:left="0" w:firstLine="0"/>
              <w:rPr>
                <w:color w:val="auto"/>
              </w:rPr>
            </w:pPr>
            <w:r>
              <w:rPr>
                <w:color w:val="auto"/>
              </w:rPr>
              <w:t>0.</w:t>
            </w:r>
            <w:r w:rsidR="002E2CED">
              <w:rPr>
                <w:color w:val="auto"/>
              </w:rPr>
              <w:t>4</w:t>
            </w:r>
          </w:p>
        </w:tc>
      </w:tr>
      <w:tr w:rsidR="00C01834" w:rsidRPr="00C01834" w14:paraId="31DDCE0A"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1A182FD6" w14:textId="77777777" w:rsidR="00C01834" w:rsidRPr="00C01834" w:rsidRDefault="00C01834" w:rsidP="00D773DA">
            <w:pPr>
              <w:spacing w:after="0" w:line="259" w:lineRule="auto"/>
              <w:ind w:left="0" w:firstLine="0"/>
              <w:rPr>
                <w:color w:val="auto"/>
              </w:rPr>
            </w:pPr>
            <w:r w:rsidRPr="00C01834">
              <w:rPr>
                <w:color w:val="auto"/>
              </w:rPr>
              <w:t>ćwiczenia (C)</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CEFE51B" w14:textId="37CC1C3E" w:rsidR="00C01834" w:rsidRPr="00C01834" w:rsidRDefault="00C01834" w:rsidP="00D773DA">
            <w:pPr>
              <w:spacing w:after="160" w:line="259" w:lineRule="auto"/>
              <w:ind w:left="0" w:firstLine="0"/>
              <w:rPr>
                <w:color w:val="auto"/>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A3517C6" w14:textId="0726CA72" w:rsidR="00C01834" w:rsidRPr="00C01834" w:rsidRDefault="00C01834" w:rsidP="00D773DA">
            <w:pPr>
              <w:spacing w:after="160" w:line="259" w:lineRule="auto"/>
              <w:ind w:left="0" w:firstLine="0"/>
              <w:rPr>
                <w:color w:val="auto"/>
              </w:rPr>
            </w:pPr>
          </w:p>
        </w:tc>
      </w:tr>
      <w:tr w:rsidR="00C01834" w:rsidRPr="00C01834" w14:paraId="15F5C049"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25361792" w14:textId="77777777" w:rsidR="00C01834" w:rsidRPr="00C01834" w:rsidRDefault="00C01834" w:rsidP="00D773DA">
            <w:pPr>
              <w:spacing w:after="0" w:line="259" w:lineRule="auto"/>
              <w:ind w:left="0" w:firstLine="0"/>
              <w:rPr>
                <w:color w:val="auto"/>
              </w:rPr>
            </w:pPr>
            <w:r w:rsidRPr="00C01834">
              <w:rPr>
                <w:color w:val="auto"/>
              </w:rPr>
              <w:t>e-learning (e-L)</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7330FE3" w14:textId="77777777" w:rsidR="00C01834" w:rsidRPr="00C01834" w:rsidRDefault="00C01834" w:rsidP="00D773DA">
            <w:pPr>
              <w:spacing w:after="160" w:line="259" w:lineRule="auto"/>
              <w:ind w:left="0" w:firstLine="0"/>
              <w:rPr>
                <w:color w:val="auto"/>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CF534C1" w14:textId="77777777" w:rsidR="00C01834" w:rsidRPr="00C01834" w:rsidRDefault="00C01834" w:rsidP="00D773DA">
            <w:pPr>
              <w:spacing w:after="160" w:line="259" w:lineRule="auto"/>
              <w:ind w:left="0" w:firstLine="0"/>
              <w:rPr>
                <w:color w:val="auto"/>
              </w:rPr>
            </w:pPr>
          </w:p>
        </w:tc>
      </w:tr>
      <w:tr w:rsidR="00C01834" w:rsidRPr="00C01834" w14:paraId="384C3F11"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0FDE60DA" w14:textId="77777777" w:rsidR="00C01834" w:rsidRPr="00C01834" w:rsidRDefault="00C01834" w:rsidP="00D773DA">
            <w:pPr>
              <w:spacing w:after="0" w:line="259" w:lineRule="auto"/>
              <w:ind w:left="0" w:firstLine="0"/>
              <w:rPr>
                <w:color w:val="auto"/>
              </w:rPr>
            </w:pPr>
            <w:r w:rsidRPr="00C01834">
              <w:rPr>
                <w:color w:val="auto"/>
              </w:rPr>
              <w:t>zajęcia praktyczne (ZP)</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13644BD" w14:textId="77777777" w:rsidR="00C01834" w:rsidRPr="00C01834" w:rsidRDefault="00C01834" w:rsidP="00D773DA">
            <w:pPr>
              <w:spacing w:after="160" w:line="259" w:lineRule="auto"/>
              <w:ind w:left="0" w:firstLine="0"/>
              <w:rPr>
                <w:color w:val="auto"/>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9F7F3AD" w14:textId="77777777" w:rsidR="00C01834" w:rsidRPr="00C01834" w:rsidRDefault="00C01834" w:rsidP="00D773DA">
            <w:pPr>
              <w:spacing w:after="160" w:line="259" w:lineRule="auto"/>
              <w:ind w:left="0" w:firstLine="0"/>
              <w:rPr>
                <w:color w:val="auto"/>
              </w:rPr>
            </w:pPr>
          </w:p>
        </w:tc>
      </w:tr>
      <w:tr w:rsidR="00C01834" w:rsidRPr="00C01834" w14:paraId="549053F5" w14:textId="77777777" w:rsidTr="00C92ECE">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601C3588" w14:textId="77777777" w:rsidR="00C01834" w:rsidRPr="00C01834" w:rsidRDefault="00C01834" w:rsidP="00D773DA">
            <w:pPr>
              <w:spacing w:after="0" w:line="259" w:lineRule="auto"/>
              <w:ind w:left="0" w:firstLine="0"/>
              <w:rPr>
                <w:color w:val="auto"/>
              </w:rPr>
            </w:pPr>
            <w:r w:rsidRPr="00C01834">
              <w:rPr>
                <w:color w:val="auto"/>
              </w:rPr>
              <w:t>praktyka zawodowa (PZ)</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53E91C0" w14:textId="77777777" w:rsidR="00C01834" w:rsidRPr="00C01834" w:rsidRDefault="00C01834" w:rsidP="00D773DA">
            <w:pPr>
              <w:spacing w:after="160" w:line="259" w:lineRule="auto"/>
              <w:ind w:left="0" w:firstLine="0"/>
              <w:rPr>
                <w:color w:val="auto"/>
              </w:rPr>
            </w:pP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C6A4971" w14:textId="77777777" w:rsidR="00C01834" w:rsidRPr="00C01834" w:rsidRDefault="00C01834" w:rsidP="00D773DA">
            <w:pPr>
              <w:spacing w:after="160" w:line="259" w:lineRule="auto"/>
              <w:ind w:left="0" w:firstLine="0"/>
              <w:rPr>
                <w:color w:val="auto"/>
              </w:rPr>
            </w:pPr>
          </w:p>
        </w:tc>
      </w:tr>
      <w:tr w:rsidR="00C01834" w:rsidRPr="00C01834" w14:paraId="3A068A09" w14:textId="77777777" w:rsidTr="00D773DA">
        <w:trPr>
          <w:trHeight w:val="381"/>
        </w:trPr>
        <w:tc>
          <w:tcPr>
            <w:tcW w:w="10190" w:type="dxa"/>
            <w:gridSpan w:val="5"/>
            <w:tcBorders>
              <w:top w:val="single" w:sz="6" w:space="0" w:color="AAAAAA"/>
              <w:left w:val="single" w:sz="6" w:space="0" w:color="AAAAAA"/>
              <w:bottom w:val="single" w:sz="6" w:space="0" w:color="AAAAAA"/>
              <w:right w:val="single" w:sz="6" w:space="0" w:color="AAAAAA"/>
            </w:tcBorders>
          </w:tcPr>
          <w:p w14:paraId="3FF1CB06" w14:textId="77777777" w:rsidR="00C01834" w:rsidRPr="00C01834" w:rsidRDefault="00C01834" w:rsidP="00D773DA">
            <w:pPr>
              <w:spacing w:after="160" w:line="259" w:lineRule="auto"/>
              <w:ind w:left="0" w:firstLine="0"/>
              <w:rPr>
                <w:b/>
                <w:bCs/>
                <w:color w:val="auto"/>
              </w:rPr>
            </w:pPr>
            <w:r w:rsidRPr="00C01834">
              <w:rPr>
                <w:b/>
                <w:bCs/>
                <w:color w:val="auto"/>
              </w:rPr>
              <w:t>Samodzielna praca studenta</w:t>
            </w:r>
          </w:p>
        </w:tc>
      </w:tr>
      <w:tr w:rsidR="00C01834" w:rsidRPr="00C01834" w14:paraId="4638B006" w14:textId="77777777" w:rsidTr="00BB23E6">
        <w:trPr>
          <w:trHeight w:val="381"/>
        </w:trPr>
        <w:tc>
          <w:tcPr>
            <w:tcW w:w="5605" w:type="dxa"/>
            <w:gridSpan w:val="2"/>
            <w:tcBorders>
              <w:top w:val="single" w:sz="6" w:space="0" w:color="AAAAAA"/>
              <w:left w:val="single" w:sz="6" w:space="0" w:color="AAAAAA"/>
              <w:bottom w:val="single" w:sz="6" w:space="0" w:color="AAAAAA"/>
              <w:right w:val="single" w:sz="6" w:space="0" w:color="AAAAAA"/>
            </w:tcBorders>
          </w:tcPr>
          <w:p w14:paraId="27EA417B" w14:textId="77777777" w:rsidR="00C01834" w:rsidRPr="00C01834" w:rsidRDefault="00C01834" w:rsidP="00D773DA">
            <w:pPr>
              <w:spacing w:after="0" w:line="259" w:lineRule="auto"/>
              <w:ind w:left="0" w:firstLine="0"/>
              <w:rPr>
                <w:color w:val="auto"/>
              </w:rPr>
            </w:pPr>
            <w:r w:rsidRPr="00C01834">
              <w:rPr>
                <w:color w:val="auto"/>
              </w:rPr>
              <w:t>Przygotowanie do zajęć i zaliczeń</w:t>
            </w:r>
          </w:p>
        </w:tc>
        <w:tc>
          <w:tcPr>
            <w:tcW w:w="1325"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0DEC6BA" w14:textId="00D002E9" w:rsidR="00C01834" w:rsidRPr="00C01834" w:rsidRDefault="00FF7D23" w:rsidP="00D773DA">
            <w:pPr>
              <w:spacing w:after="160" w:line="259" w:lineRule="auto"/>
              <w:ind w:left="0" w:firstLine="0"/>
              <w:rPr>
                <w:color w:val="auto"/>
              </w:rPr>
            </w:pPr>
            <w:r>
              <w:rPr>
                <w:color w:val="auto"/>
              </w:rPr>
              <w:t>1</w:t>
            </w:r>
            <w:r w:rsidR="002E2CED">
              <w:rPr>
                <w:color w:val="auto"/>
              </w:rPr>
              <w:t>5</w:t>
            </w:r>
          </w:p>
        </w:tc>
        <w:tc>
          <w:tcPr>
            <w:tcW w:w="3260" w:type="dxa"/>
            <w:gridSpan w:val="2"/>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D7AAC81" w14:textId="3D8F669A" w:rsidR="00C01834" w:rsidRPr="00C01834" w:rsidRDefault="00FF7D23" w:rsidP="00D773DA">
            <w:pPr>
              <w:spacing w:after="160" w:line="259" w:lineRule="auto"/>
              <w:ind w:left="0" w:firstLine="0"/>
              <w:rPr>
                <w:color w:val="auto"/>
              </w:rPr>
            </w:pPr>
            <w:r>
              <w:rPr>
                <w:color w:val="auto"/>
              </w:rPr>
              <w:t>0.</w:t>
            </w:r>
            <w:r w:rsidR="002E2CED">
              <w:rPr>
                <w:color w:val="auto"/>
              </w:rPr>
              <w:t>6</w:t>
            </w:r>
          </w:p>
        </w:tc>
      </w:tr>
    </w:tbl>
    <w:p w14:paraId="442CD670" w14:textId="0B1953D4" w:rsidR="00C01834" w:rsidRPr="00C01834" w:rsidRDefault="00C01834" w:rsidP="00CA3ACF">
      <w:pPr>
        <w:pStyle w:val="Nagwek1"/>
        <w:ind w:left="0" w:firstLine="0"/>
        <w:jc w:val="left"/>
        <w:rPr>
          <w:color w:val="auto"/>
        </w:rPr>
      </w:pPr>
    </w:p>
    <w:tbl>
      <w:tblPr>
        <w:tblStyle w:val="TableGrid"/>
        <w:tblW w:w="10190" w:type="dxa"/>
        <w:tblInd w:w="8" w:type="dxa"/>
        <w:tblCellMar>
          <w:top w:w="116" w:type="dxa"/>
          <w:left w:w="83" w:type="dxa"/>
          <w:right w:w="115" w:type="dxa"/>
        </w:tblCellMar>
        <w:tblLook w:val="04A0" w:firstRow="1" w:lastRow="0" w:firstColumn="1" w:lastColumn="0" w:noHBand="0" w:noVBand="1"/>
      </w:tblPr>
      <w:tblGrid>
        <w:gridCol w:w="750"/>
        <w:gridCol w:w="9440"/>
      </w:tblGrid>
      <w:tr w:rsidR="00C92ECE" w:rsidRPr="00C01834" w14:paraId="11014E5F" w14:textId="77777777" w:rsidTr="00DA16E6">
        <w:trPr>
          <w:trHeight w:val="258"/>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11414BB0" w14:textId="5207770C" w:rsidR="00C92ECE" w:rsidRPr="00C92ECE" w:rsidRDefault="00C92ECE" w:rsidP="00C92ECE">
            <w:pPr>
              <w:pStyle w:val="Akapitzlist"/>
              <w:numPr>
                <w:ilvl w:val="0"/>
                <w:numId w:val="1"/>
              </w:numPr>
              <w:spacing w:after="0" w:line="259" w:lineRule="auto"/>
              <w:ind w:right="353"/>
              <w:rPr>
                <w:b/>
                <w:smallCaps/>
                <w:color w:val="auto"/>
                <w:sz w:val="24"/>
              </w:rPr>
            </w:pPr>
            <w:r w:rsidRPr="00C92ECE">
              <w:rPr>
                <w:b/>
                <w:smallCaps/>
                <w:color w:val="auto"/>
                <w:sz w:val="24"/>
              </w:rPr>
              <w:t xml:space="preserve">Cele </w:t>
            </w:r>
            <w:r w:rsidR="00BB23E6">
              <w:rPr>
                <w:b/>
                <w:smallCaps/>
                <w:color w:val="auto"/>
                <w:sz w:val="24"/>
              </w:rPr>
              <w:t>kształcenia</w:t>
            </w:r>
          </w:p>
        </w:tc>
      </w:tr>
      <w:tr w:rsidR="00C01834" w:rsidRPr="00C01834" w14:paraId="4BE2BC01" w14:textId="77777777" w:rsidTr="00861D21">
        <w:trPr>
          <w:trHeight w:val="258"/>
        </w:trPr>
        <w:tc>
          <w:tcPr>
            <w:tcW w:w="750" w:type="dxa"/>
            <w:tcBorders>
              <w:top w:val="single" w:sz="6" w:space="0" w:color="AAAAAA"/>
              <w:left w:val="single" w:sz="6" w:space="0" w:color="AAAAAA"/>
              <w:bottom w:val="single" w:sz="6" w:space="0" w:color="AAAAAA"/>
              <w:right w:val="single" w:sz="6" w:space="0" w:color="AAAAAA"/>
            </w:tcBorders>
            <w:vAlign w:val="center"/>
          </w:tcPr>
          <w:p w14:paraId="072B6F84" w14:textId="77777777" w:rsidR="00C01834" w:rsidRPr="00C01834" w:rsidRDefault="00C01834" w:rsidP="00D773DA">
            <w:pPr>
              <w:spacing w:after="0" w:line="259" w:lineRule="auto"/>
              <w:ind w:left="33" w:firstLine="0"/>
              <w:jc w:val="center"/>
              <w:rPr>
                <w:color w:val="auto"/>
              </w:rPr>
            </w:pPr>
            <w:r w:rsidRPr="00C01834">
              <w:rPr>
                <w:color w:val="auto"/>
              </w:rPr>
              <w:t>C1</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861D2DA" w14:textId="3CB1F285" w:rsidR="00C01834" w:rsidRPr="00C01834" w:rsidRDefault="0047447E" w:rsidP="00D773DA">
            <w:pPr>
              <w:spacing w:after="0" w:line="259" w:lineRule="auto"/>
              <w:ind w:left="0" w:right="353" w:firstLine="0"/>
              <w:rPr>
                <w:color w:val="auto"/>
              </w:rPr>
            </w:pPr>
            <w:r>
              <w:rPr>
                <w:color w:val="auto"/>
              </w:rPr>
              <w:t xml:space="preserve">Zdobycie wiedzy na temat </w:t>
            </w:r>
            <w:r w:rsidR="00FF7D23">
              <w:rPr>
                <w:color w:val="auto"/>
              </w:rPr>
              <w:t>celów i sposobu nauczania na fakultatywnym bloku programowym Farmacja Przemysłowa i Biotechnologia Farmaceutyczna.</w:t>
            </w:r>
          </w:p>
        </w:tc>
      </w:tr>
      <w:tr w:rsidR="00C01834" w:rsidRPr="00C01834" w14:paraId="4E0DBB46" w14:textId="77777777" w:rsidTr="00861D21">
        <w:trPr>
          <w:trHeight w:val="258"/>
        </w:trPr>
        <w:tc>
          <w:tcPr>
            <w:tcW w:w="750" w:type="dxa"/>
            <w:tcBorders>
              <w:top w:val="single" w:sz="6" w:space="0" w:color="AAAAAA"/>
              <w:left w:val="single" w:sz="6" w:space="0" w:color="AAAAAA"/>
              <w:bottom w:val="single" w:sz="6" w:space="0" w:color="AAAAAA"/>
              <w:right w:val="single" w:sz="6" w:space="0" w:color="AAAAAA"/>
            </w:tcBorders>
            <w:vAlign w:val="center"/>
          </w:tcPr>
          <w:p w14:paraId="54533ECA" w14:textId="77777777" w:rsidR="00C01834" w:rsidRPr="00C01834" w:rsidRDefault="00C01834" w:rsidP="00D773DA">
            <w:pPr>
              <w:spacing w:after="0" w:line="259" w:lineRule="auto"/>
              <w:ind w:left="33" w:firstLine="0"/>
              <w:jc w:val="center"/>
              <w:rPr>
                <w:color w:val="auto"/>
              </w:rPr>
            </w:pPr>
            <w:r w:rsidRPr="00C01834">
              <w:rPr>
                <w:color w:val="auto"/>
              </w:rPr>
              <w:t>C2</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89CAFB7" w14:textId="1BBBCDD4" w:rsidR="00C01834" w:rsidRPr="00C01834" w:rsidRDefault="00FF7D23" w:rsidP="00FF7D23">
            <w:pPr>
              <w:spacing w:after="0" w:line="259" w:lineRule="auto"/>
              <w:ind w:left="0" w:firstLine="0"/>
              <w:rPr>
                <w:color w:val="auto"/>
              </w:rPr>
            </w:pPr>
            <w:r>
              <w:rPr>
                <w:color w:val="auto"/>
              </w:rPr>
              <w:t xml:space="preserve">Poznanie </w:t>
            </w:r>
            <w:r w:rsidRPr="00FF7D23">
              <w:rPr>
                <w:color w:val="auto"/>
              </w:rPr>
              <w:t>nowoczesn</w:t>
            </w:r>
            <w:r>
              <w:rPr>
                <w:color w:val="auto"/>
              </w:rPr>
              <w:t>ych</w:t>
            </w:r>
            <w:r w:rsidRPr="00FF7D23">
              <w:rPr>
                <w:color w:val="auto"/>
              </w:rPr>
              <w:t xml:space="preserve"> metod poszukiwania nowych leków syntetycznych i biotechnologicznych oraz sposob</w:t>
            </w:r>
            <w:r>
              <w:rPr>
                <w:color w:val="auto"/>
              </w:rPr>
              <w:t>ów</w:t>
            </w:r>
            <w:r w:rsidRPr="00FF7D23">
              <w:rPr>
                <w:color w:val="auto"/>
              </w:rPr>
              <w:t xml:space="preserve"> optymalizacji ich działania farmakologicznego i właściwości farmakokinetycznych</w:t>
            </w:r>
            <w:r>
              <w:rPr>
                <w:color w:val="auto"/>
              </w:rPr>
              <w:t>.</w:t>
            </w:r>
          </w:p>
        </w:tc>
      </w:tr>
      <w:tr w:rsidR="008B4849" w:rsidRPr="00C01834" w14:paraId="2AB58EC9" w14:textId="77777777" w:rsidTr="00861D21">
        <w:trPr>
          <w:trHeight w:val="258"/>
        </w:trPr>
        <w:tc>
          <w:tcPr>
            <w:tcW w:w="750" w:type="dxa"/>
            <w:tcBorders>
              <w:top w:val="single" w:sz="6" w:space="0" w:color="AAAAAA"/>
              <w:left w:val="single" w:sz="6" w:space="0" w:color="AAAAAA"/>
              <w:bottom w:val="single" w:sz="6" w:space="0" w:color="AAAAAA"/>
              <w:right w:val="single" w:sz="6" w:space="0" w:color="AAAAAA"/>
            </w:tcBorders>
            <w:vAlign w:val="center"/>
          </w:tcPr>
          <w:p w14:paraId="42B91AAD" w14:textId="5AE04EED" w:rsidR="008B4849" w:rsidRPr="00C01834" w:rsidRDefault="008B4849" w:rsidP="00D773DA">
            <w:pPr>
              <w:spacing w:after="0" w:line="259" w:lineRule="auto"/>
              <w:ind w:left="33" w:firstLine="0"/>
              <w:jc w:val="center"/>
              <w:rPr>
                <w:color w:val="auto"/>
              </w:rPr>
            </w:pPr>
            <w:r>
              <w:rPr>
                <w:color w:val="auto"/>
              </w:rPr>
              <w:lastRenderedPageBreak/>
              <w:t>C3</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24135B0" w14:textId="73239467" w:rsidR="008B4849" w:rsidRDefault="008B4849" w:rsidP="00FF7D23">
            <w:pPr>
              <w:spacing w:after="0" w:line="259" w:lineRule="auto"/>
              <w:ind w:left="0" w:firstLine="0"/>
              <w:rPr>
                <w:color w:val="auto"/>
              </w:rPr>
            </w:pPr>
            <w:r>
              <w:rPr>
                <w:iCs/>
              </w:rPr>
              <w:t>Zdobycie wiedzy na temat podstaw b</w:t>
            </w:r>
            <w:r w:rsidRPr="00340971">
              <w:rPr>
                <w:iCs/>
              </w:rPr>
              <w:t>iosyntez</w:t>
            </w:r>
            <w:r>
              <w:rPr>
                <w:iCs/>
              </w:rPr>
              <w:t>y</w:t>
            </w:r>
            <w:r w:rsidRPr="00340971">
              <w:rPr>
                <w:iCs/>
              </w:rPr>
              <w:t xml:space="preserve"> – biotransformacj</w:t>
            </w:r>
            <w:r>
              <w:rPr>
                <w:iCs/>
              </w:rPr>
              <w:t>i oraz tego</w:t>
            </w:r>
            <w:r w:rsidRPr="00340971">
              <w:rPr>
                <w:iCs/>
              </w:rPr>
              <w:t xml:space="preserve"> jak produkuje</w:t>
            </w:r>
            <w:r>
              <w:rPr>
                <w:iCs/>
              </w:rPr>
              <w:t xml:space="preserve"> się</w:t>
            </w:r>
            <w:r w:rsidRPr="00340971">
              <w:rPr>
                <w:iCs/>
              </w:rPr>
              <w:t xml:space="preserve"> leki biotechnologiczne w skali przemysłowej</w:t>
            </w:r>
            <w:r>
              <w:rPr>
                <w:iCs/>
              </w:rPr>
              <w:t>.</w:t>
            </w:r>
          </w:p>
        </w:tc>
      </w:tr>
      <w:tr w:rsidR="0047447E" w:rsidRPr="00C01834" w14:paraId="437499AF" w14:textId="77777777" w:rsidTr="00861D21">
        <w:trPr>
          <w:trHeight w:val="258"/>
        </w:trPr>
        <w:tc>
          <w:tcPr>
            <w:tcW w:w="750" w:type="dxa"/>
            <w:tcBorders>
              <w:top w:val="single" w:sz="6" w:space="0" w:color="AAAAAA"/>
              <w:left w:val="single" w:sz="6" w:space="0" w:color="AAAAAA"/>
              <w:bottom w:val="single" w:sz="6" w:space="0" w:color="AAAAAA"/>
              <w:right w:val="single" w:sz="6" w:space="0" w:color="AAAAAA"/>
            </w:tcBorders>
            <w:vAlign w:val="center"/>
          </w:tcPr>
          <w:p w14:paraId="085DA8DA" w14:textId="51043BAF" w:rsidR="0047447E" w:rsidRPr="00C01834" w:rsidRDefault="0047447E" w:rsidP="00D773DA">
            <w:pPr>
              <w:spacing w:after="0" w:line="259" w:lineRule="auto"/>
              <w:ind w:left="33" w:firstLine="0"/>
              <w:jc w:val="center"/>
              <w:rPr>
                <w:color w:val="auto"/>
              </w:rPr>
            </w:pPr>
            <w:r>
              <w:rPr>
                <w:color w:val="auto"/>
              </w:rPr>
              <w:t>C</w:t>
            </w:r>
            <w:r w:rsidR="008B4849">
              <w:rPr>
                <w:color w:val="auto"/>
              </w:rPr>
              <w:t>4</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C235B5C" w14:textId="288FBCC0" w:rsidR="0047447E" w:rsidRDefault="008B4849" w:rsidP="00D773DA">
            <w:pPr>
              <w:spacing w:after="0" w:line="259" w:lineRule="auto"/>
              <w:ind w:left="0" w:firstLine="0"/>
              <w:rPr>
                <w:color w:val="auto"/>
              </w:rPr>
            </w:pPr>
            <w:r>
              <w:rPr>
                <w:color w:val="auto"/>
              </w:rPr>
              <w:t>Zapoznanie z podstawami p</w:t>
            </w:r>
            <w:r w:rsidR="00FF7D23" w:rsidRPr="00FF7D23">
              <w:rPr>
                <w:color w:val="auto"/>
              </w:rPr>
              <w:t>rzygotowa</w:t>
            </w:r>
            <w:r>
              <w:rPr>
                <w:color w:val="auto"/>
              </w:rPr>
              <w:t>nia</w:t>
            </w:r>
            <w:r w:rsidR="00FF7D23" w:rsidRPr="00FF7D23">
              <w:rPr>
                <w:color w:val="auto"/>
              </w:rPr>
              <w:t xml:space="preserve"> specyfikacji i norm API, </w:t>
            </w:r>
            <w:r>
              <w:rPr>
                <w:color w:val="auto"/>
              </w:rPr>
              <w:t xml:space="preserve">koniecznych </w:t>
            </w:r>
            <w:r w:rsidR="00FF7D23" w:rsidRPr="00FF7D23">
              <w:rPr>
                <w:color w:val="auto"/>
              </w:rPr>
              <w:t>do zwolnienia do dalszych etapów wytwarzania produktu leczniczego</w:t>
            </w:r>
            <w:r>
              <w:rPr>
                <w:color w:val="auto"/>
              </w:rPr>
              <w:t>.</w:t>
            </w:r>
          </w:p>
        </w:tc>
      </w:tr>
      <w:tr w:rsidR="00C01834" w:rsidRPr="00C01834" w14:paraId="7A46E8E4" w14:textId="77777777" w:rsidTr="00861D21">
        <w:trPr>
          <w:trHeight w:val="258"/>
        </w:trPr>
        <w:tc>
          <w:tcPr>
            <w:tcW w:w="750" w:type="dxa"/>
            <w:tcBorders>
              <w:top w:val="single" w:sz="6" w:space="0" w:color="AAAAAA"/>
              <w:left w:val="single" w:sz="6" w:space="0" w:color="AAAAAA"/>
              <w:bottom w:val="single" w:sz="6" w:space="0" w:color="AAAAAA"/>
              <w:right w:val="single" w:sz="6" w:space="0" w:color="AAAAAA"/>
            </w:tcBorders>
          </w:tcPr>
          <w:p w14:paraId="7FD64451" w14:textId="07551EEC" w:rsidR="00C01834" w:rsidRPr="00C01834" w:rsidRDefault="00C01834" w:rsidP="00D773DA">
            <w:pPr>
              <w:spacing w:after="0" w:line="259" w:lineRule="auto"/>
              <w:ind w:left="33" w:firstLine="0"/>
              <w:jc w:val="center"/>
              <w:rPr>
                <w:color w:val="auto"/>
              </w:rPr>
            </w:pPr>
            <w:r w:rsidRPr="00C01834">
              <w:rPr>
                <w:color w:val="auto"/>
              </w:rPr>
              <w:t>C</w:t>
            </w:r>
            <w:r w:rsidR="008B4849">
              <w:rPr>
                <w:color w:val="auto"/>
              </w:rPr>
              <w:t>5</w:t>
            </w:r>
          </w:p>
        </w:tc>
        <w:tc>
          <w:tcPr>
            <w:tcW w:w="944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A07DA19" w14:textId="3D3737E2" w:rsidR="00C01834" w:rsidRPr="00C01834" w:rsidRDefault="008B4849" w:rsidP="00D773DA">
            <w:pPr>
              <w:spacing w:after="0" w:line="259" w:lineRule="auto"/>
              <w:ind w:left="0" w:firstLine="0"/>
              <w:rPr>
                <w:color w:val="auto"/>
              </w:rPr>
            </w:pPr>
            <w:r>
              <w:rPr>
                <w:color w:val="auto"/>
              </w:rPr>
              <w:t>Uzyskanie wiedzy na temat zasad o</w:t>
            </w:r>
            <w:r w:rsidR="00FF7D23" w:rsidRPr="00FF7D23">
              <w:rPr>
                <w:color w:val="auto"/>
              </w:rPr>
              <w:t>pracowa</w:t>
            </w:r>
            <w:r>
              <w:rPr>
                <w:color w:val="auto"/>
              </w:rPr>
              <w:t>nia</w:t>
            </w:r>
            <w:r w:rsidR="00FF7D23" w:rsidRPr="00FF7D23">
              <w:rPr>
                <w:color w:val="auto"/>
              </w:rPr>
              <w:t xml:space="preserve"> składu i technologii wytwarzania produktu leczniczego; zapoznanie z linią technologiczną służącą do wytwarzania form suchych, podstawowymi metodami kontroli międzyprocesowej oraz zasadami dopuszczenia do obrotu zwolnionego produktu.</w:t>
            </w:r>
          </w:p>
        </w:tc>
      </w:tr>
    </w:tbl>
    <w:p w14:paraId="6B539095" w14:textId="6164ADBA" w:rsidR="00C01834" w:rsidRPr="00C01834" w:rsidRDefault="00C01834" w:rsidP="00CA3ACF">
      <w:pPr>
        <w:pStyle w:val="Nagwek1"/>
        <w:ind w:left="0" w:firstLine="0"/>
        <w:jc w:val="left"/>
        <w:rPr>
          <w:color w:val="auto"/>
        </w:rPr>
      </w:pPr>
    </w:p>
    <w:tbl>
      <w:tblPr>
        <w:tblStyle w:val="TableGrid"/>
        <w:tblW w:w="10190" w:type="dxa"/>
        <w:tblInd w:w="8" w:type="dxa"/>
        <w:tblCellMar>
          <w:top w:w="116" w:type="dxa"/>
          <w:left w:w="83" w:type="dxa"/>
          <w:right w:w="97" w:type="dxa"/>
        </w:tblCellMar>
        <w:tblLook w:val="04A0" w:firstRow="1" w:lastRow="0" w:firstColumn="1" w:lastColumn="0" w:noHBand="0" w:noVBand="1"/>
      </w:tblPr>
      <w:tblGrid>
        <w:gridCol w:w="1530"/>
        <w:gridCol w:w="8660"/>
      </w:tblGrid>
      <w:tr w:rsidR="00CA3ACF" w:rsidRPr="00C01834" w14:paraId="1A89C8C9" w14:textId="77777777" w:rsidTr="00CA3ACF">
        <w:trPr>
          <w:trHeight w:val="701"/>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207A9A9A" w14:textId="332B5785" w:rsidR="00CA3ACF" w:rsidRPr="00CA3ACF" w:rsidRDefault="00CA3ACF" w:rsidP="00CA3ACF">
            <w:pPr>
              <w:pStyle w:val="Nagwek1"/>
              <w:numPr>
                <w:ilvl w:val="0"/>
                <w:numId w:val="1"/>
              </w:numPr>
              <w:jc w:val="left"/>
              <w:rPr>
                <w:smallCaps/>
                <w:color w:val="auto"/>
              </w:rPr>
            </w:pPr>
            <w:r w:rsidRPr="00CA3ACF">
              <w:rPr>
                <w:smallCaps/>
                <w:color w:val="auto"/>
              </w:rPr>
              <w:t xml:space="preserve">Standard kształcenia – Szczegółowe efekty uczenia się </w:t>
            </w:r>
          </w:p>
        </w:tc>
      </w:tr>
      <w:tr w:rsidR="00C01834" w:rsidRPr="00C01834" w14:paraId="4A87681E" w14:textId="77777777" w:rsidTr="00D773DA">
        <w:trPr>
          <w:trHeight w:val="1029"/>
        </w:trPr>
        <w:tc>
          <w:tcPr>
            <w:tcW w:w="1530" w:type="dxa"/>
            <w:tcBorders>
              <w:top w:val="single" w:sz="6" w:space="0" w:color="AAAAAA"/>
              <w:left w:val="single" w:sz="6" w:space="0" w:color="AAAAAA"/>
              <w:bottom w:val="single" w:sz="6" w:space="0" w:color="AAAAAA"/>
              <w:right w:val="single" w:sz="6" w:space="0" w:color="AAAAAA"/>
            </w:tcBorders>
            <w:vAlign w:val="center"/>
          </w:tcPr>
          <w:p w14:paraId="7FDEA30E" w14:textId="77777777" w:rsidR="00C01834" w:rsidRPr="00C01834" w:rsidRDefault="00C01834" w:rsidP="00D773DA">
            <w:pPr>
              <w:spacing w:after="0" w:line="259" w:lineRule="auto"/>
              <w:ind w:left="116" w:firstLine="0"/>
              <w:jc w:val="center"/>
              <w:rPr>
                <w:b/>
                <w:color w:val="auto"/>
              </w:rPr>
            </w:pPr>
            <w:r w:rsidRPr="00C01834">
              <w:rPr>
                <w:b/>
                <w:color w:val="auto"/>
              </w:rPr>
              <w:t>Symbol</w:t>
            </w:r>
          </w:p>
          <w:p w14:paraId="1B2244E7" w14:textId="77777777" w:rsidR="00C01834" w:rsidRPr="00C01834" w:rsidRDefault="00C01834" w:rsidP="00D773DA">
            <w:pPr>
              <w:spacing w:after="0" w:line="259" w:lineRule="auto"/>
              <w:ind w:left="116" w:firstLine="0"/>
              <w:jc w:val="center"/>
              <w:rPr>
                <w:b/>
                <w:color w:val="auto"/>
              </w:rPr>
            </w:pPr>
            <w:r w:rsidRPr="00C01834">
              <w:rPr>
                <w:b/>
                <w:color w:val="auto"/>
              </w:rPr>
              <w:t>i numer efektu uczenia się</w:t>
            </w:r>
          </w:p>
          <w:p w14:paraId="0CBA0C4A" w14:textId="71988718" w:rsidR="00C01834" w:rsidRPr="00C01834" w:rsidRDefault="00C01834" w:rsidP="00D773DA">
            <w:pPr>
              <w:spacing w:after="0" w:line="259" w:lineRule="auto"/>
              <w:ind w:left="116" w:firstLine="0"/>
              <w:jc w:val="center"/>
              <w:rPr>
                <w:color w:val="auto"/>
              </w:rPr>
            </w:pPr>
            <w:r w:rsidRPr="00C01834">
              <w:rPr>
                <w:b/>
                <w:color w:val="auto"/>
              </w:rPr>
              <w:t xml:space="preserve">zgodnie ze standardami uczenia się </w:t>
            </w:r>
          </w:p>
        </w:tc>
        <w:tc>
          <w:tcPr>
            <w:tcW w:w="8660" w:type="dxa"/>
            <w:tcBorders>
              <w:top w:val="single" w:sz="6" w:space="0" w:color="AAAAAA"/>
              <w:left w:val="single" w:sz="6" w:space="0" w:color="AAAAAA"/>
              <w:bottom w:val="single" w:sz="6" w:space="0" w:color="AAAAAA"/>
              <w:right w:val="single" w:sz="6" w:space="0" w:color="AAAAAA"/>
            </w:tcBorders>
            <w:vAlign w:val="center"/>
          </w:tcPr>
          <w:p w14:paraId="58763977" w14:textId="77777777" w:rsidR="00C01834" w:rsidRPr="00C01834" w:rsidRDefault="00C01834" w:rsidP="00D773DA">
            <w:pPr>
              <w:spacing w:after="0" w:line="259" w:lineRule="auto"/>
              <w:ind w:left="0" w:firstLine="0"/>
              <w:rPr>
                <w:color w:val="auto"/>
              </w:rPr>
            </w:pPr>
            <w:r w:rsidRPr="00C01834">
              <w:rPr>
                <w:b/>
                <w:color w:val="auto"/>
              </w:rPr>
              <w:t>Efekty w zakresie</w:t>
            </w:r>
          </w:p>
        </w:tc>
      </w:tr>
      <w:tr w:rsidR="00C01834" w:rsidRPr="00C01834" w14:paraId="154BBF1B" w14:textId="77777777" w:rsidTr="00D773DA">
        <w:trPr>
          <w:trHeight w:val="383"/>
        </w:trPr>
        <w:tc>
          <w:tcPr>
            <w:tcW w:w="10190" w:type="dxa"/>
            <w:gridSpan w:val="2"/>
            <w:tcBorders>
              <w:top w:val="single" w:sz="6" w:space="0" w:color="AAAAAA"/>
              <w:left w:val="single" w:sz="6" w:space="0" w:color="AAAAAA"/>
              <w:bottom w:val="single" w:sz="6" w:space="0" w:color="AAAAAA"/>
              <w:right w:val="nil"/>
            </w:tcBorders>
          </w:tcPr>
          <w:p w14:paraId="47B2113A" w14:textId="556D5C49" w:rsidR="00C01834" w:rsidRPr="00C01834" w:rsidRDefault="00C01834" w:rsidP="00D773DA">
            <w:pPr>
              <w:spacing w:after="0" w:line="259" w:lineRule="auto"/>
              <w:ind w:left="0" w:firstLine="0"/>
              <w:rPr>
                <w:color w:val="auto"/>
              </w:rPr>
            </w:pPr>
            <w:r w:rsidRPr="00C01834">
              <w:rPr>
                <w:b/>
                <w:color w:val="auto"/>
              </w:rPr>
              <w:t>Wiedzy – Absolwent</w:t>
            </w:r>
            <w:r w:rsidR="00B8221A">
              <w:rPr>
                <w:b/>
                <w:color w:val="auto"/>
              </w:rPr>
              <w:t>*</w:t>
            </w:r>
            <w:r w:rsidRPr="00C01834">
              <w:rPr>
                <w:b/>
                <w:color w:val="auto"/>
              </w:rPr>
              <w:t xml:space="preserve"> zna i rozumie:</w:t>
            </w:r>
          </w:p>
        </w:tc>
      </w:tr>
      <w:tr w:rsidR="006B3480" w:rsidRPr="00C01834" w14:paraId="777F35F4"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119D334C" w14:textId="58E338F8" w:rsidR="006B3480" w:rsidRDefault="006B3480" w:rsidP="006B3480">
            <w:pPr>
              <w:spacing w:after="0" w:line="259" w:lineRule="auto"/>
              <w:ind w:left="161" w:firstLine="0"/>
              <w:jc w:val="center"/>
            </w:pPr>
            <w:r w:rsidRPr="004E40A7">
              <w:rPr>
                <w:color w:val="auto"/>
              </w:rPr>
              <w:t xml:space="preserve">C.W10 </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6C5A607" w14:textId="200D606E" w:rsidR="006B3480" w:rsidRDefault="006B3480" w:rsidP="006B3480">
            <w:pPr>
              <w:spacing w:after="0" w:line="259" w:lineRule="auto"/>
              <w:ind w:left="0" w:firstLine="0"/>
            </w:pPr>
            <w:r w:rsidRPr="004E40A7">
              <w:rPr>
                <w:color w:val="auto"/>
              </w:rPr>
              <w:t xml:space="preserve">metody wytwarzania przykładowych substancji leczniczych, stosowane operacje fizyczne oraz jednostkowe procesy chemiczne; </w:t>
            </w:r>
          </w:p>
        </w:tc>
      </w:tr>
      <w:tr w:rsidR="006B3480" w:rsidRPr="00C01834" w14:paraId="71B7A0BE"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5B68B637" w14:textId="3C3929BD" w:rsidR="006B3480" w:rsidRDefault="006B3480" w:rsidP="006B3480">
            <w:pPr>
              <w:spacing w:after="0" w:line="259" w:lineRule="auto"/>
              <w:ind w:left="161" w:firstLine="0"/>
              <w:jc w:val="center"/>
            </w:pPr>
            <w:r w:rsidRPr="004E40A7">
              <w:rPr>
                <w:color w:val="auto"/>
              </w:rPr>
              <w:t xml:space="preserve"> C.W11 </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B233BBD" w14:textId="7802FFF6" w:rsidR="006B3480" w:rsidRDefault="006B3480" w:rsidP="006B3480">
            <w:pPr>
              <w:spacing w:after="0" w:line="259" w:lineRule="auto"/>
              <w:ind w:left="0" w:firstLine="0"/>
            </w:pPr>
            <w:r w:rsidRPr="004E40A7">
              <w:rPr>
                <w:color w:val="auto"/>
              </w:rPr>
              <w:t>wymagania dotyczące opisu sposobu wytwarzania i oceny jakości substancji leczniczej w dokumentacji rejestracyjnej;</w:t>
            </w:r>
          </w:p>
        </w:tc>
      </w:tr>
      <w:tr w:rsidR="006B3480" w:rsidRPr="00C01834" w14:paraId="1FBAAFDA"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303E57C7" w14:textId="26228B70" w:rsidR="006B3480" w:rsidRDefault="006B3480" w:rsidP="006B3480">
            <w:pPr>
              <w:spacing w:after="0" w:line="259" w:lineRule="auto"/>
              <w:ind w:left="161" w:firstLine="0"/>
              <w:jc w:val="center"/>
            </w:pPr>
            <w:r w:rsidRPr="004E40A7">
              <w:rPr>
                <w:color w:val="auto"/>
              </w:rPr>
              <w:t xml:space="preserve"> C.W12 </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2BA4A21" w14:textId="164BFFF6" w:rsidR="006B3480" w:rsidRDefault="006B3480" w:rsidP="006B3480">
            <w:pPr>
              <w:spacing w:after="0" w:line="259" w:lineRule="auto"/>
              <w:ind w:left="0" w:firstLine="0"/>
            </w:pPr>
            <w:r w:rsidRPr="004E40A7">
              <w:rPr>
                <w:color w:val="auto"/>
              </w:rPr>
              <w:t>metody otrzymywania i rozdzielania optycznie czynnych substancji leczniczych oraz metody otrzymywania różnych form polimorficznych;</w:t>
            </w:r>
          </w:p>
        </w:tc>
      </w:tr>
      <w:tr w:rsidR="006B3480" w:rsidRPr="00C01834" w14:paraId="34C84DAC"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3B1B6406" w14:textId="7CA743A6" w:rsidR="006B3480" w:rsidRDefault="006B3480" w:rsidP="006B3480">
            <w:pPr>
              <w:spacing w:after="0" w:line="259" w:lineRule="auto"/>
              <w:ind w:left="161" w:firstLine="0"/>
              <w:jc w:val="center"/>
            </w:pPr>
            <w:r w:rsidRPr="004E40A7">
              <w:rPr>
                <w:color w:val="auto"/>
              </w:rPr>
              <w:t>C.W13</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24D90602" w14:textId="37DB3BDB" w:rsidR="006B3480" w:rsidRDefault="006B3480" w:rsidP="006B3480">
            <w:pPr>
              <w:spacing w:after="0" w:line="259" w:lineRule="auto"/>
              <w:ind w:left="0" w:firstLine="0"/>
            </w:pPr>
            <w:r w:rsidRPr="004E40A7">
              <w:rPr>
                <w:color w:val="auto"/>
              </w:rPr>
              <w:t xml:space="preserve"> metody poszukiwania nowych substancji leczniczych;</w:t>
            </w:r>
          </w:p>
        </w:tc>
      </w:tr>
      <w:tr w:rsidR="006B3480" w:rsidRPr="00C01834" w14:paraId="3B032F5E"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2D3EA87B" w14:textId="70940078" w:rsidR="006B3480" w:rsidRDefault="006B3480" w:rsidP="006B3480">
            <w:pPr>
              <w:spacing w:after="0" w:line="259" w:lineRule="auto"/>
              <w:ind w:left="161" w:firstLine="0"/>
              <w:jc w:val="center"/>
            </w:pPr>
            <w:r w:rsidRPr="004E40A7">
              <w:rPr>
                <w:color w:val="auto"/>
              </w:rPr>
              <w:t xml:space="preserve">C.W15 </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7D25491" w14:textId="78E2F978" w:rsidR="006B3480" w:rsidRDefault="006B3480" w:rsidP="006B3480">
            <w:pPr>
              <w:spacing w:after="0" w:line="259" w:lineRule="auto"/>
              <w:ind w:left="0" w:firstLine="0"/>
            </w:pPr>
            <w:r w:rsidRPr="004E40A7">
              <w:rPr>
                <w:color w:val="auto"/>
              </w:rPr>
              <w:t>właściwości fizykochemiczne i funkcjonalne podstawowych substancji pomocniczych stosowanych w technologii postaci leku;</w:t>
            </w:r>
          </w:p>
        </w:tc>
      </w:tr>
      <w:tr w:rsidR="006B3480" w:rsidRPr="00C01834" w14:paraId="79629942"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02652264" w14:textId="368976CB" w:rsidR="006B3480" w:rsidRDefault="006B3480" w:rsidP="006B3480">
            <w:pPr>
              <w:spacing w:after="0" w:line="259" w:lineRule="auto"/>
              <w:ind w:left="161" w:firstLine="0"/>
              <w:jc w:val="center"/>
            </w:pPr>
            <w:r w:rsidRPr="004E40A7">
              <w:rPr>
                <w:color w:val="auto"/>
              </w:rPr>
              <w:t>C.W22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CE507A1" w14:textId="529F0982" w:rsidR="006B3480" w:rsidRDefault="006B3480" w:rsidP="006B3480">
            <w:pPr>
              <w:spacing w:after="0" w:line="259" w:lineRule="auto"/>
              <w:ind w:left="0" w:firstLine="0"/>
            </w:pPr>
            <w:r w:rsidRPr="004E40A7">
              <w:t xml:space="preserve">podstawowe produkty krwiopochodne i krwiozastępcze oraz sposób ich otrzymywania; </w:t>
            </w:r>
          </w:p>
        </w:tc>
      </w:tr>
      <w:tr w:rsidR="006B3480" w:rsidRPr="00C01834" w14:paraId="02027AC9"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7241AFC3" w14:textId="3A3CB02C" w:rsidR="006B3480" w:rsidRDefault="006B3480" w:rsidP="006B3480">
            <w:pPr>
              <w:spacing w:after="0" w:line="259" w:lineRule="auto"/>
              <w:ind w:left="161" w:firstLine="0"/>
              <w:jc w:val="center"/>
            </w:pPr>
            <w:r w:rsidRPr="004E40A7">
              <w:rPr>
                <w:color w:val="auto"/>
              </w:rPr>
              <w:t>C.W24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D00C7EB" w14:textId="453F49B2" w:rsidR="006B3480" w:rsidRDefault="006B3480" w:rsidP="006B3480">
            <w:pPr>
              <w:spacing w:after="0" w:line="259" w:lineRule="auto"/>
              <w:ind w:left="0" w:firstLine="0"/>
            </w:pPr>
            <w:r w:rsidRPr="004E40A7">
              <w:rPr>
                <w:color w:val="auto"/>
              </w:rPr>
              <w:t>nowe osiągnięcia w obszarze badań nad lekiem biologicznym i syntetycznym;</w:t>
            </w:r>
          </w:p>
        </w:tc>
      </w:tr>
      <w:tr w:rsidR="003C0ADA" w:rsidRPr="00C01834" w14:paraId="25FEEE9E"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15EF2AE7" w14:textId="30345076" w:rsidR="003C0ADA" w:rsidRPr="00C01834" w:rsidRDefault="00B64842" w:rsidP="003C0ADA">
            <w:pPr>
              <w:spacing w:after="0" w:line="259" w:lineRule="auto"/>
              <w:ind w:left="161" w:firstLine="0"/>
              <w:jc w:val="center"/>
              <w:rPr>
                <w:color w:val="auto"/>
              </w:rPr>
            </w:pPr>
            <w:r>
              <w:t>C.W26</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34DAD52" w14:textId="2006C2CC" w:rsidR="003C0ADA" w:rsidRPr="00C01834" w:rsidRDefault="003C0ADA" w:rsidP="003C0ADA">
            <w:pPr>
              <w:spacing w:after="0" w:line="259" w:lineRule="auto"/>
              <w:ind w:left="0" w:firstLine="0"/>
              <w:rPr>
                <w:color w:val="auto"/>
              </w:rPr>
            </w:pPr>
            <w:r>
              <w:t>wymagania stawiane różnym postaciom leku oraz zasady doboru postaci leku w zależności od właściwości substancji leczniczej i przeznaczenia produktu leczniczego</w:t>
            </w:r>
            <w:r w:rsidR="00B64842">
              <w:t>;</w:t>
            </w:r>
          </w:p>
        </w:tc>
      </w:tr>
      <w:tr w:rsidR="003C0ADA" w:rsidRPr="00C01834" w14:paraId="257A5CD4"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4014F658" w14:textId="41FD5F0D" w:rsidR="003C0ADA" w:rsidRPr="00C01834" w:rsidRDefault="00B64842" w:rsidP="003C0ADA">
            <w:pPr>
              <w:spacing w:after="0" w:line="259" w:lineRule="auto"/>
              <w:ind w:left="161" w:firstLine="0"/>
              <w:jc w:val="center"/>
              <w:rPr>
                <w:color w:val="auto"/>
              </w:rPr>
            </w:pPr>
            <w:r>
              <w:t>C.W33</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F3B6ABA" w14:textId="0D3210C0" w:rsidR="003C0ADA" w:rsidRPr="00C01834" w:rsidRDefault="003C0ADA" w:rsidP="003C0ADA">
            <w:pPr>
              <w:spacing w:after="0" w:line="259" w:lineRule="auto"/>
              <w:ind w:left="0" w:firstLine="0"/>
              <w:rPr>
                <w:color w:val="auto"/>
              </w:rPr>
            </w:pPr>
            <w:r>
              <w:t xml:space="preserve">zasady Dobrej Praktyki Wytwarzania określonej w przepisach wydanych na podstawie art. 39 ust. 5 pkt 1 ustawy z dnia 6 września 2001 r. – Prawo farmaceutyczne (Dz. U. z </w:t>
            </w:r>
            <w:r w:rsidR="00B15A66">
              <w:t>2019 r.</w:t>
            </w:r>
            <w:r>
              <w:t xml:space="preserve"> poz. 499, z późn. zm.), w tym zasady dokumentowania procesów technologicznych</w:t>
            </w:r>
            <w:r w:rsidR="00B64842">
              <w:t>;</w:t>
            </w:r>
          </w:p>
        </w:tc>
      </w:tr>
      <w:tr w:rsidR="003C0ADA" w:rsidRPr="00C01834" w14:paraId="6FC95FCE"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071CFAA1" w14:textId="794E0AB3" w:rsidR="003C0ADA" w:rsidRPr="00C01834" w:rsidRDefault="00B64842" w:rsidP="003C0ADA">
            <w:pPr>
              <w:spacing w:after="0" w:line="259" w:lineRule="auto"/>
              <w:ind w:left="161" w:firstLine="0"/>
              <w:jc w:val="center"/>
              <w:rPr>
                <w:color w:val="auto"/>
              </w:rPr>
            </w:pPr>
            <w:r>
              <w:t>C.W34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DC7A9C8" w14:textId="468D9012" w:rsidR="003C0ADA" w:rsidRDefault="003C0ADA" w:rsidP="003C0ADA">
            <w:pPr>
              <w:spacing w:after="0" w:line="259" w:lineRule="auto"/>
              <w:ind w:left="0" w:firstLine="0"/>
            </w:pPr>
            <w:r>
              <w:t>metody badań jakości postaci leku oraz sposób analizy serii produkcyjnej</w:t>
            </w:r>
            <w:r w:rsidR="00B64842">
              <w:t>;</w:t>
            </w:r>
          </w:p>
        </w:tc>
      </w:tr>
      <w:tr w:rsidR="003C0ADA" w:rsidRPr="00C01834" w14:paraId="02C83DEA"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0ADB3CCA" w14:textId="652C8DF0" w:rsidR="003C0ADA" w:rsidRPr="00C01834" w:rsidRDefault="00B64842" w:rsidP="003C0ADA">
            <w:pPr>
              <w:spacing w:after="0" w:line="259" w:lineRule="auto"/>
              <w:ind w:left="161" w:firstLine="0"/>
              <w:jc w:val="center"/>
              <w:rPr>
                <w:color w:val="auto"/>
              </w:rPr>
            </w:pPr>
            <w:r>
              <w:t>C.W36</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7B7D738" w14:textId="3FDCD26A" w:rsidR="003C0ADA" w:rsidRDefault="003C0ADA" w:rsidP="003C0ADA">
            <w:pPr>
              <w:spacing w:after="0" w:line="259" w:lineRule="auto"/>
              <w:ind w:left="0" w:firstLine="0"/>
            </w:pPr>
            <w:r>
              <w:t>zakres badań chemiczno-farmaceutycznych wymaganych do dokumentacji rejestracyjnej produktu leczniczego</w:t>
            </w:r>
            <w:r w:rsidR="00B64842">
              <w:t>;</w:t>
            </w:r>
          </w:p>
        </w:tc>
      </w:tr>
      <w:tr w:rsidR="003C0ADA" w:rsidRPr="00C01834" w14:paraId="644CED27"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71DD6E1A" w14:textId="691EFF14" w:rsidR="003C0ADA" w:rsidRPr="00C01834" w:rsidRDefault="00B64842" w:rsidP="003C0ADA">
            <w:pPr>
              <w:spacing w:after="0" w:line="259" w:lineRule="auto"/>
              <w:ind w:left="161" w:firstLine="0"/>
              <w:jc w:val="center"/>
              <w:rPr>
                <w:color w:val="auto"/>
              </w:rPr>
            </w:pPr>
            <w:r>
              <w:t>C.W37</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6D5D4AE" w14:textId="1580F81D" w:rsidR="003C0ADA" w:rsidRDefault="003C0ADA" w:rsidP="003C0ADA">
            <w:pPr>
              <w:spacing w:after="0" w:line="259" w:lineRule="auto"/>
              <w:ind w:left="0" w:firstLine="0"/>
            </w:pPr>
            <w:r>
              <w:t>zakres wykorzystania w produkcji farmaceutycznej analizy ryzyka, projektowania jakości i technologii opartej o analizę procesu</w:t>
            </w:r>
            <w:r w:rsidR="00B64842">
              <w:t>;</w:t>
            </w:r>
          </w:p>
        </w:tc>
      </w:tr>
      <w:tr w:rsidR="00682683" w:rsidRPr="00C01834" w14:paraId="51E836FB"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6F698205" w14:textId="0CF9E04F" w:rsidR="00682683" w:rsidRPr="00C01834" w:rsidRDefault="00B64842" w:rsidP="003C0ADA">
            <w:pPr>
              <w:spacing w:after="0" w:line="259" w:lineRule="auto"/>
              <w:ind w:left="161" w:firstLine="0"/>
              <w:jc w:val="center"/>
              <w:rPr>
                <w:color w:val="auto"/>
              </w:rPr>
            </w:pPr>
            <w:r>
              <w:t>E.W5</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DADDC46" w14:textId="0FBB2E94" w:rsidR="00682683" w:rsidRDefault="00682683" w:rsidP="003C0ADA">
            <w:pPr>
              <w:spacing w:after="0" w:line="259" w:lineRule="auto"/>
              <w:ind w:left="0" w:firstLine="0"/>
            </w:pPr>
            <w:r>
              <w:t>podstawy prawne oraz organizację procesu wytwarzania produktów leczniczych</w:t>
            </w:r>
            <w:r w:rsidR="00B64842">
              <w:t>;</w:t>
            </w:r>
          </w:p>
        </w:tc>
      </w:tr>
      <w:tr w:rsidR="00682683" w:rsidRPr="00C01834" w14:paraId="1F2C223C"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754012B1" w14:textId="35941517" w:rsidR="00682683" w:rsidRPr="00C01834" w:rsidRDefault="00B64842" w:rsidP="003C0ADA">
            <w:pPr>
              <w:spacing w:after="0" w:line="259" w:lineRule="auto"/>
              <w:ind w:left="161" w:firstLine="0"/>
              <w:jc w:val="center"/>
              <w:rPr>
                <w:color w:val="auto"/>
              </w:rPr>
            </w:pPr>
            <w:r>
              <w:lastRenderedPageBreak/>
              <w:t>E.W18</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61A0485" w14:textId="1AF6A688" w:rsidR="00682683" w:rsidRDefault="00682683" w:rsidP="003C0ADA">
            <w:pPr>
              <w:spacing w:after="0" w:line="259" w:lineRule="auto"/>
              <w:ind w:left="0" w:firstLine="0"/>
            </w:pPr>
            <w:r>
              <w:t>zasady wprowadzania do obrotu produktów leczniczych, wyrobów medycznych, suplementów diety, środków spożywczych specjalnego przeznaczenia żywieniowego oraz kosmetyków</w:t>
            </w:r>
            <w:r w:rsidR="00B64842">
              <w:t>;</w:t>
            </w:r>
          </w:p>
        </w:tc>
      </w:tr>
      <w:tr w:rsidR="00C90226" w:rsidRPr="00C01834" w14:paraId="1ACD20CF"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46F9F762" w14:textId="6E0AF634" w:rsidR="00C90226" w:rsidRPr="00C01834" w:rsidRDefault="00B64842" w:rsidP="003C0ADA">
            <w:pPr>
              <w:spacing w:after="0" w:line="259" w:lineRule="auto"/>
              <w:ind w:left="161" w:firstLine="0"/>
              <w:jc w:val="center"/>
              <w:rPr>
                <w:color w:val="auto"/>
              </w:rPr>
            </w:pPr>
            <w:r w:rsidRPr="00C90226">
              <w:t>E.W14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E944FFA" w14:textId="035F5CD1" w:rsidR="00C90226" w:rsidRDefault="00C90226" w:rsidP="003C0ADA">
            <w:pPr>
              <w:spacing w:after="0" w:line="259" w:lineRule="auto"/>
              <w:ind w:left="0" w:firstLine="0"/>
            </w:pPr>
            <w:r w:rsidRPr="00C90226">
              <w:t>rolę farmaceuty i przedstawicieli innych zawodów medycznych w zespole terapeutycznym</w:t>
            </w:r>
            <w:r w:rsidR="00B64842">
              <w:t>;</w:t>
            </w:r>
          </w:p>
        </w:tc>
      </w:tr>
      <w:tr w:rsidR="00682683" w:rsidRPr="00C01834" w14:paraId="54BD024C"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00DD424E" w14:textId="00699878" w:rsidR="00682683" w:rsidRPr="00C01834" w:rsidRDefault="00B64842" w:rsidP="003C0ADA">
            <w:pPr>
              <w:spacing w:after="0" w:line="259" w:lineRule="auto"/>
              <w:ind w:left="161" w:firstLine="0"/>
              <w:jc w:val="center"/>
              <w:rPr>
                <w:color w:val="auto"/>
              </w:rPr>
            </w:pPr>
            <w:r>
              <w:t>E.W22</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3454D8D" w14:textId="7C78743F" w:rsidR="00682683" w:rsidRDefault="00682683" w:rsidP="003C0ADA">
            <w:pPr>
              <w:spacing w:after="0" w:line="259" w:lineRule="auto"/>
              <w:ind w:left="0" w:firstLine="0"/>
            </w:pPr>
            <w:r>
              <w:t>podstawy prawne oraz zasady przeprowadzania i organizacji badań nad lekiem, w tym badań eksperymentalnych oraz z udziałem ludzi</w:t>
            </w:r>
            <w:r w:rsidR="00B64842">
              <w:t>;</w:t>
            </w:r>
          </w:p>
        </w:tc>
      </w:tr>
      <w:tr w:rsidR="00682683" w:rsidRPr="00C01834" w14:paraId="386C077F"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60734FB5" w14:textId="34E64173" w:rsidR="00682683" w:rsidRPr="00C01834" w:rsidRDefault="00B64842" w:rsidP="003C0ADA">
            <w:pPr>
              <w:spacing w:after="0" w:line="259" w:lineRule="auto"/>
              <w:ind w:left="161" w:firstLine="0"/>
              <w:jc w:val="center"/>
              <w:rPr>
                <w:color w:val="auto"/>
              </w:rPr>
            </w:pPr>
            <w:r>
              <w:t>E.W23</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2C5C6E5" w14:textId="3410892D" w:rsidR="00682683" w:rsidRDefault="00682683" w:rsidP="003C0ADA">
            <w:pPr>
              <w:spacing w:after="0" w:line="259" w:lineRule="auto"/>
              <w:ind w:left="0" w:firstLine="0"/>
            </w:pPr>
            <w:r>
              <w:t>prawne, etyczne i metodyczne aspekty prowadzenia badań klinicznych oraz rolę farmaceuty w ich prowadzeniu</w:t>
            </w:r>
            <w:r w:rsidR="00B64842">
              <w:t>;</w:t>
            </w:r>
          </w:p>
        </w:tc>
      </w:tr>
      <w:tr w:rsidR="00682683" w:rsidRPr="00C01834" w14:paraId="59CD990B"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61AEA94F" w14:textId="184BF442" w:rsidR="00682683" w:rsidRPr="00C01834" w:rsidRDefault="00B64842" w:rsidP="003C0ADA">
            <w:pPr>
              <w:spacing w:after="0" w:line="259" w:lineRule="auto"/>
              <w:ind w:left="161" w:firstLine="0"/>
              <w:jc w:val="center"/>
              <w:rPr>
                <w:color w:val="auto"/>
              </w:rPr>
            </w:pPr>
            <w:r>
              <w:t>E.W26</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4A21A0A" w14:textId="796B5996" w:rsidR="00682683" w:rsidRDefault="00682683" w:rsidP="003C0ADA">
            <w:pPr>
              <w:spacing w:after="0" w:line="259" w:lineRule="auto"/>
              <w:ind w:left="0" w:firstLine="0"/>
            </w:pPr>
            <w:r>
              <w:t>zasady monitorowania bezpieczeństwa produktów leczniczych po wprowadzeniu ich do obrotu</w:t>
            </w:r>
            <w:r w:rsidR="00B64842">
              <w:t>;</w:t>
            </w:r>
          </w:p>
        </w:tc>
      </w:tr>
      <w:tr w:rsidR="003C0ADA" w:rsidRPr="00C01834" w14:paraId="7FB0126B" w14:textId="77777777" w:rsidTr="00D773DA">
        <w:trPr>
          <w:trHeight w:val="383"/>
        </w:trPr>
        <w:tc>
          <w:tcPr>
            <w:tcW w:w="10190" w:type="dxa"/>
            <w:gridSpan w:val="2"/>
            <w:tcBorders>
              <w:top w:val="single" w:sz="6" w:space="0" w:color="AAAAAA"/>
              <w:left w:val="single" w:sz="6" w:space="0" w:color="AAAAAA"/>
              <w:bottom w:val="single" w:sz="6" w:space="0" w:color="AAAAAA"/>
              <w:right w:val="nil"/>
            </w:tcBorders>
          </w:tcPr>
          <w:p w14:paraId="62480336" w14:textId="5F7A3070" w:rsidR="003C0ADA" w:rsidRPr="00C01834" w:rsidRDefault="003C0ADA" w:rsidP="003C0ADA">
            <w:pPr>
              <w:spacing w:after="0" w:line="259" w:lineRule="auto"/>
              <w:ind w:left="0" w:firstLine="0"/>
              <w:rPr>
                <w:color w:val="auto"/>
              </w:rPr>
            </w:pPr>
            <w:r w:rsidRPr="00C01834">
              <w:rPr>
                <w:b/>
                <w:color w:val="auto"/>
              </w:rPr>
              <w:t>Umiejętności – Absolwent</w:t>
            </w:r>
            <w:r>
              <w:rPr>
                <w:b/>
                <w:color w:val="auto"/>
              </w:rPr>
              <w:t>*</w:t>
            </w:r>
            <w:r w:rsidRPr="00C01834">
              <w:rPr>
                <w:b/>
                <w:color w:val="auto"/>
              </w:rPr>
              <w:t xml:space="preserve"> potrafi:</w:t>
            </w:r>
          </w:p>
        </w:tc>
      </w:tr>
      <w:tr w:rsidR="003C0ADA" w:rsidRPr="00C01834" w14:paraId="065058BA"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tcPr>
          <w:p w14:paraId="20BF90FA" w14:textId="0EBA2ED4" w:rsidR="003C0ADA" w:rsidRPr="00C01834" w:rsidRDefault="00B64842" w:rsidP="003C0ADA">
            <w:pPr>
              <w:spacing w:after="0" w:line="259" w:lineRule="auto"/>
              <w:ind w:left="15" w:firstLine="0"/>
              <w:jc w:val="center"/>
              <w:rPr>
                <w:color w:val="auto"/>
              </w:rPr>
            </w:pPr>
            <w:r>
              <w:t>C.U4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0299545" w14:textId="2658D252" w:rsidR="003C0ADA" w:rsidRPr="00C01834" w:rsidRDefault="003C0ADA" w:rsidP="003C0ADA">
            <w:pPr>
              <w:spacing w:after="0" w:line="259" w:lineRule="auto"/>
              <w:ind w:left="0" w:firstLine="0"/>
              <w:rPr>
                <w:color w:val="auto"/>
              </w:rPr>
            </w:pPr>
            <w:r>
              <w:t>korzystać z farmakopei, wytycznych oraz literatury dotyczącej oceny jakości substancji do użytku farmaceutycznego oraz produktu leczniczego</w:t>
            </w:r>
            <w:r w:rsidR="00B64842">
              <w:t>;</w:t>
            </w:r>
          </w:p>
        </w:tc>
      </w:tr>
      <w:tr w:rsidR="003C0ADA" w:rsidRPr="00C01834" w14:paraId="6D26957C"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14E26536" w14:textId="17A33503" w:rsidR="003C0ADA" w:rsidRPr="00C01834" w:rsidRDefault="00B64842" w:rsidP="003C0ADA">
            <w:pPr>
              <w:spacing w:after="0" w:line="259" w:lineRule="auto"/>
              <w:ind w:left="15" w:firstLine="0"/>
              <w:jc w:val="center"/>
              <w:rPr>
                <w:color w:val="auto"/>
              </w:rPr>
            </w:pPr>
            <w:r>
              <w:t>C.U7</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C517C9E" w14:textId="38894CF6" w:rsidR="003C0ADA" w:rsidRDefault="003C0ADA" w:rsidP="003C0ADA">
            <w:pPr>
              <w:spacing w:after="0" w:line="259" w:lineRule="auto"/>
              <w:ind w:left="0" w:firstLine="0"/>
            </w:pPr>
            <w:r>
              <w:t>interpretować wyniki uzyskane w zakresie oceny jakości substancji do użytku farmaceutycznego i produktu leczniczego oraz potwierdzać zgodność uzyskanych wyników ze specyfikacją</w:t>
            </w:r>
            <w:r w:rsidR="00B64842">
              <w:t>;</w:t>
            </w:r>
          </w:p>
        </w:tc>
      </w:tr>
      <w:tr w:rsidR="003C0ADA" w:rsidRPr="00C01834" w14:paraId="7363F22D"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79D01B1E" w14:textId="6B357E31" w:rsidR="003C0ADA" w:rsidRPr="00C01834" w:rsidRDefault="00B64842" w:rsidP="003C0ADA">
            <w:pPr>
              <w:spacing w:after="0" w:line="259" w:lineRule="auto"/>
              <w:ind w:left="15" w:firstLine="0"/>
              <w:jc w:val="center"/>
              <w:rPr>
                <w:color w:val="auto"/>
              </w:rPr>
            </w:pPr>
            <w:r>
              <w:t>C.U8</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FAD38AC" w14:textId="065A438D" w:rsidR="003C0ADA" w:rsidRDefault="003C0ADA" w:rsidP="003C0ADA">
            <w:pPr>
              <w:spacing w:after="0" w:line="259" w:lineRule="auto"/>
              <w:ind w:left="0" w:firstLine="0"/>
            </w:pPr>
            <w:r>
              <w:t>wykrywać na podstawie obserwacji produktu leczniczego jego wady kwalifikujące się do zgłoszenia do organu właściwego w sprawach nadzoru nad bezpieczeństwem stosowania produktów leczniczych</w:t>
            </w:r>
            <w:r w:rsidR="00B64842">
              <w:t>;</w:t>
            </w:r>
          </w:p>
        </w:tc>
      </w:tr>
      <w:tr w:rsidR="003C0ADA" w:rsidRPr="00C01834" w14:paraId="1E30EDC8"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B3BA2BA" w14:textId="7E37104A" w:rsidR="003C0ADA" w:rsidRPr="00C01834" w:rsidRDefault="00B64842" w:rsidP="003C0ADA">
            <w:pPr>
              <w:spacing w:after="0" w:line="259" w:lineRule="auto"/>
              <w:ind w:left="15" w:firstLine="0"/>
              <w:jc w:val="center"/>
              <w:rPr>
                <w:color w:val="auto"/>
              </w:rPr>
            </w:pPr>
            <w:r>
              <w:t>C.U25</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69DEAA1C" w14:textId="4FDE24F4" w:rsidR="003C0ADA" w:rsidRDefault="003C0ADA" w:rsidP="003C0ADA">
            <w:pPr>
              <w:spacing w:after="0" w:line="259" w:lineRule="auto"/>
              <w:ind w:left="0" w:firstLine="0"/>
            </w:pPr>
            <w:r>
              <w:t>wykonywać badania w zakresie oceny jakości postaci leku, obsługiwać odpowiednią aparaturę kontrolno-pomiarową oraz interpretować wyniki badań</w:t>
            </w:r>
            <w:r w:rsidR="00B64842">
              <w:t>;</w:t>
            </w:r>
          </w:p>
        </w:tc>
      </w:tr>
      <w:tr w:rsidR="003C0ADA" w:rsidRPr="00C01834" w14:paraId="52AEFBF7"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72819D2" w14:textId="2178D5B4" w:rsidR="003C0ADA" w:rsidRPr="00C01834" w:rsidRDefault="00B64842" w:rsidP="003C0ADA">
            <w:pPr>
              <w:spacing w:after="0" w:line="259" w:lineRule="auto"/>
              <w:ind w:left="15" w:firstLine="0"/>
              <w:jc w:val="center"/>
              <w:rPr>
                <w:color w:val="auto"/>
              </w:rPr>
            </w:pPr>
            <w:r>
              <w:t>C.U26</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8738481" w14:textId="183C8F57" w:rsidR="003C0ADA" w:rsidRDefault="003C0ADA" w:rsidP="003C0ADA">
            <w:pPr>
              <w:spacing w:after="0" w:line="259" w:lineRule="auto"/>
              <w:ind w:left="0" w:firstLine="0"/>
            </w:pPr>
            <w:r>
              <w:t>oceniać ryzyko wystąpienia złej jakości produktu leczniczego i wyrobu medycznego oraz konsekwencji klinicznych</w:t>
            </w:r>
            <w:r w:rsidR="00B64842">
              <w:t>;</w:t>
            </w:r>
          </w:p>
        </w:tc>
      </w:tr>
      <w:tr w:rsidR="003C0ADA" w:rsidRPr="00C01834" w14:paraId="6F70396B"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64B347E7" w14:textId="33AB26BE" w:rsidR="003C0ADA" w:rsidRPr="00C01834" w:rsidRDefault="00B64842" w:rsidP="003C0ADA">
            <w:pPr>
              <w:spacing w:after="0" w:line="259" w:lineRule="auto"/>
              <w:ind w:left="15" w:firstLine="0"/>
              <w:jc w:val="center"/>
              <w:rPr>
                <w:color w:val="auto"/>
              </w:rPr>
            </w:pPr>
            <w:r>
              <w:t>C.U27</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CDA5809" w14:textId="6653C941" w:rsidR="003C0ADA" w:rsidRDefault="003C0ADA" w:rsidP="003C0ADA">
            <w:pPr>
              <w:spacing w:after="0" w:line="259" w:lineRule="auto"/>
              <w:ind w:left="0" w:firstLine="0"/>
            </w:pPr>
            <w:r>
              <w:t>proponować specyfikację dla produktu leczniczego oraz planować badania trwałości substancji leczniczej i produktu leczniczego</w:t>
            </w:r>
            <w:r w:rsidR="00B64842">
              <w:t>;</w:t>
            </w:r>
          </w:p>
        </w:tc>
      </w:tr>
      <w:tr w:rsidR="003C0ADA" w:rsidRPr="00C01834" w14:paraId="57F3F984"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A370D70" w14:textId="47FA2462" w:rsidR="003C0ADA" w:rsidRPr="00C01834" w:rsidRDefault="00B64842" w:rsidP="003C0ADA">
            <w:pPr>
              <w:spacing w:after="0" w:line="259" w:lineRule="auto"/>
              <w:ind w:left="15" w:firstLine="0"/>
              <w:jc w:val="center"/>
              <w:rPr>
                <w:color w:val="auto"/>
              </w:rPr>
            </w:pPr>
            <w:r>
              <w:t>C.U28</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D0B5CCE" w14:textId="375CBBD9" w:rsidR="003C0ADA" w:rsidRDefault="003C0ADA" w:rsidP="003C0ADA">
            <w:pPr>
              <w:spacing w:after="0" w:line="259" w:lineRule="auto"/>
              <w:ind w:left="0" w:firstLine="0"/>
            </w:pPr>
            <w:r>
              <w:t>określać czynniki wpływające na trwałość produktu leczniczego i dobierać warunki przechowywania</w:t>
            </w:r>
            <w:r w:rsidR="00B64842">
              <w:t>;</w:t>
            </w:r>
          </w:p>
        </w:tc>
      </w:tr>
      <w:tr w:rsidR="003C0ADA" w:rsidRPr="00C01834" w14:paraId="578B35AA" w14:textId="77777777" w:rsidTr="00CA3ACF">
        <w:trPr>
          <w:trHeight w:val="383"/>
        </w:trPr>
        <w:tc>
          <w:tcPr>
            <w:tcW w:w="1530" w:type="dxa"/>
            <w:tcBorders>
              <w:top w:val="single" w:sz="6" w:space="0" w:color="AAAAAA"/>
              <w:left w:val="single" w:sz="6" w:space="0" w:color="AAAAAA"/>
              <w:bottom w:val="single" w:sz="6" w:space="0" w:color="AAAAAA"/>
              <w:right w:val="single" w:sz="6" w:space="0" w:color="AAAAAA"/>
            </w:tcBorders>
            <w:vAlign w:val="center"/>
          </w:tcPr>
          <w:p w14:paraId="274912A9" w14:textId="6252A9E0" w:rsidR="003C0ADA" w:rsidRPr="00C01834" w:rsidRDefault="00B64842" w:rsidP="003C0ADA">
            <w:pPr>
              <w:spacing w:after="0" w:line="259" w:lineRule="auto"/>
              <w:ind w:left="15" w:firstLine="0"/>
              <w:jc w:val="center"/>
              <w:rPr>
                <w:color w:val="auto"/>
              </w:rPr>
            </w:pPr>
            <w:r>
              <w:t>C.U34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95D9E35" w14:textId="28D85824" w:rsidR="003C0ADA" w:rsidRDefault="003C0ADA" w:rsidP="003C0ADA">
            <w:pPr>
              <w:spacing w:after="0" w:line="259" w:lineRule="auto"/>
              <w:ind w:left="0" w:firstLine="0"/>
            </w:pPr>
            <w:r>
              <w:t>wyszukiwać informacje naukowe dotyczące substancji i produktów leczniczych</w:t>
            </w:r>
            <w:r w:rsidR="00B64842">
              <w:t>;</w:t>
            </w:r>
          </w:p>
        </w:tc>
      </w:tr>
    </w:tbl>
    <w:p w14:paraId="6BA0B429" w14:textId="57C8DF62" w:rsidR="00C01834" w:rsidRPr="00B8221A" w:rsidRDefault="00B8221A" w:rsidP="00B8221A">
      <w:pPr>
        <w:spacing w:after="11" w:line="259" w:lineRule="auto"/>
        <w:rPr>
          <w:bCs/>
          <w:i/>
          <w:iCs/>
          <w:color w:val="auto"/>
          <w:sz w:val="16"/>
          <w:szCs w:val="14"/>
        </w:rPr>
      </w:pPr>
      <w:r w:rsidRPr="00B8221A">
        <w:rPr>
          <w:bCs/>
          <w:i/>
          <w:iCs/>
          <w:color w:val="auto"/>
          <w:sz w:val="16"/>
          <w:szCs w:val="14"/>
        </w:rPr>
        <w:t>*W załącznikach do Rozporządzenia Ministra NiSW z 26 lipca 2019 wspomina się o „absolwencie”, a nie studencie</w:t>
      </w:r>
    </w:p>
    <w:p w14:paraId="5560877D" w14:textId="47108A91" w:rsidR="00B8221A" w:rsidRPr="00CA3ACF" w:rsidRDefault="00B8221A" w:rsidP="00CA3ACF">
      <w:pPr>
        <w:spacing w:after="11" w:line="259" w:lineRule="auto"/>
        <w:ind w:left="0" w:firstLine="0"/>
        <w:rPr>
          <w:bCs/>
          <w:i/>
          <w:iCs/>
          <w:color w:val="auto"/>
          <w:sz w:val="16"/>
          <w:szCs w:val="14"/>
        </w:rPr>
      </w:pPr>
    </w:p>
    <w:tbl>
      <w:tblPr>
        <w:tblStyle w:val="TableGrid"/>
        <w:tblW w:w="10190" w:type="dxa"/>
        <w:tblInd w:w="8" w:type="dxa"/>
        <w:tblCellMar>
          <w:top w:w="116" w:type="dxa"/>
          <w:left w:w="83" w:type="dxa"/>
          <w:right w:w="97" w:type="dxa"/>
        </w:tblCellMar>
        <w:tblLook w:val="04A0" w:firstRow="1" w:lastRow="0" w:firstColumn="1" w:lastColumn="0" w:noHBand="0" w:noVBand="1"/>
      </w:tblPr>
      <w:tblGrid>
        <w:gridCol w:w="1530"/>
        <w:gridCol w:w="8660"/>
      </w:tblGrid>
      <w:tr w:rsidR="00CA3ACF" w:rsidRPr="00C01834" w14:paraId="35627450" w14:textId="77777777" w:rsidTr="00900EC6">
        <w:trPr>
          <w:trHeight w:val="509"/>
        </w:trPr>
        <w:tc>
          <w:tcPr>
            <w:tcW w:w="10190" w:type="dxa"/>
            <w:gridSpan w:val="2"/>
            <w:tcBorders>
              <w:top w:val="single" w:sz="6" w:space="0" w:color="AAAAAA"/>
              <w:left w:val="single" w:sz="6" w:space="0" w:color="AAAAAA"/>
              <w:bottom w:val="single" w:sz="6" w:space="0" w:color="AAAAAA"/>
              <w:right w:val="single" w:sz="6" w:space="0" w:color="AAAAAA"/>
            </w:tcBorders>
            <w:vAlign w:val="center"/>
          </w:tcPr>
          <w:p w14:paraId="5E531BE8" w14:textId="20C95E5D" w:rsidR="00CA3ACF" w:rsidRPr="00CA3ACF" w:rsidRDefault="00CA3ACF" w:rsidP="00CA3ACF">
            <w:pPr>
              <w:pStyle w:val="Akapitzlist"/>
              <w:numPr>
                <w:ilvl w:val="0"/>
                <w:numId w:val="1"/>
              </w:numPr>
              <w:spacing w:after="0" w:line="259" w:lineRule="auto"/>
              <w:rPr>
                <w:b/>
                <w:color w:val="auto"/>
              </w:rPr>
            </w:pPr>
            <w:r w:rsidRPr="00CA3ACF">
              <w:rPr>
                <w:b/>
                <w:smallCaps/>
                <w:color w:val="auto"/>
                <w:sz w:val="24"/>
              </w:rPr>
              <w:t>Pozostałe efekty uczenia się</w:t>
            </w:r>
            <w:r w:rsidRPr="00CA3ACF">
              <w:rPr>
                <w:b/>
                <w:color w:val="auto"/>
                <w:sz w:val="24"/>
              </w:rPr>
              <w:t xml:space="preserve"> </w:t>
            </w:r>
          </w:p>
        </w:tc>
      </w:tr>
      <w:tr w:rsidR="00C01834" w:rsidRPr="00C01834" w14:paraId="4731D0CC" w14:textId="77777777" w:rsidTr="00CA3ACF">
        <w:trPr>
          <w:trHeight w:val="777"/>
        </w:trPr>
        <w:tc>
          <w:tcPr>
            <w:tcW w:w="1530" w:type="dxa"/>
            <w:tcBorders>
              <w:top w:val="single" w:sz="6" w:space="0" w:color="AAAAAA"/>
              <w:left w:val="single" w:sz="6" w:space="0" w:color="AAAAAA"/>
              <w:bottom w:val="single" w:sz="6" w:space="0" w:color="AAAAAA"/>
              <w:right w:val="single" w:sz="6" w:space="0" w:color="AAAAAA"/>
            </w:tcBorders>
            <w:vAlign w:val="center"/>
          </w:tcPr>
          <w:p w14:paraId="6BD5C5F3" w14:textId="77777777" w:rsidR="00C01834" w:rsidRPr="00C01834" w:rsidRDefault="00C01834" w:rsidP="00D773DA">
            <w:pPr>
              <w:spacing w:after="0" w:line="259" w:lineRule="auto"/>
              <w:ind w:left="116" w:firstLine="0"/>
              <w:jc w:val="center"/>
              <w:rPr>
                <w:b/>
                <w:color w:val="auto"/>
              </w:rPr>
            </w:pPr>
            <w:r w:rsidRPr="00C01834">
              <w:rPr>
                <w:b/>
                <w:color w:val="auto"/>
              </w:rPr>
              <w:t>Numer efektu uczenia się</w:t>
            </w:r>
          </w:p>
        </w:tc>
        <w:tc>
          <w:tcPr>
            <w:tcW w:w="8660" w:type="dxa"/>
            <w:tcBorders>
              <w:top w:val="single" w:sz="6" w:space="0" w:color="AAAAAA"/>
              <w:left w:val="single" w:sz="6" w:space="0" w:color="AAAAAA"/>
              <w:bottom w:val="single" w:sz="6" w:space="0" w:color="AAAAAA"/>
              <w:right w:val="single" w:sz="6" w:space="0" w:color="AAAAAA"/>
            </w:tcBorders>
            <w:vAlign w:val="center"/>
          </w:tcPr>
          <w:p w14:paraId="0317E827" w14:textId="77777777" w:rsidR="00C01834" w:rsidRPr="00C01834" w:rsidRDefault="00C01834" w:rsidP="00D773DA">
            <w:pPr>
              <w:spacing w:after="0" w:line="259" w:lineRule="auto"/>
              <w:ind w:left="0" w:firstLine="0"/>
              <w:rPr>
                <w:color w:val="auto"/>
              </w:rPr>
            </w:pPr>
            <w:r w:rsidRPr="00C01834">
              <w:rPr>
                <w:b/>
                <w:color w:val="auto"/>
              </w:rPr>
              <w:t>Efekty w zakresie</w:t>
            </w:r>
          </w:p>
        </w:tc>
      </w:tr>
      <w:tr w:rsidR="00C01834" w:rsidRPr="00C01834" w14:paraId="47DBE995" w14:textId="77777777" w:rsidTr="00D773DA">
        <w:trPr>
          <w:trHeight w:val="367"/>
        </w:trPr>
        <w:tc>
          <w:tcPr>
            <w:tcW w:w="10190" w:type="dxa"/>
            <w:gridSpan w:val="2"/>
            <w:tcBorders>
              <w:top w:val="single" w:sz="6" w:space="0" w:color="AAAAAA"/>
              <w:left w:val="single" w:sz="6" w:space="0" w:color="AAAAAA"/>
              <w:bottom w:val="single" w:sz="6" w:space="0" w:color="AAAAAA"/>
              <w:right w:val="nil"/>
            </w:tcBorders>
          </w:tcPr>
          <w:p w14:paraId="5D23F787" w14:textId="77777777" w:rsidR="00C01834" w:rsidRPr="00C01834" w:rsidRDefault="00C01834" w:rsidP="00D773DA">
            <w:pPr>
              <w:spacing w:after="0" w:line="259" w:lineRule="auto"/>
              <w:ind w:left="0" w:firstLine="0"/>
              <w:rPr>
                <w:color w:val="auto"/>
              </w:rPr>
            </w:pPr>
            <w:r w:rsidRPr="00C01834">
              <w:rPr>
                <w:b/>
                <w:color w:val="auto"/>
              </w:rPr>
              <w:t>Wiedzy – Absolwent zna i rozumie:</w:t>
            </w:r>
          </w:p>
        </w:tc>
      </w:tr>
      <w:tr w:rsidR="00C01834" w:rsidRPr="00C01834" w14:paraId="52665090"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5A9CD66A" w14:textId="4F7CF612" w:rsidR="00C01834" w:rsidRPr="00C01834" w:rsidRDefault="00F038E0" w:rsidP="00D773DA">
            <w:pPr>
              <w:spacing w:after="0" w:line="259" w:lineRule="auto"/>
              <w:ind w:left="161" w:firstLine="0"/>
              <w:jc w:val="center"/>
              <w:rPr>
                <w:color w:val="auto"/>
              </w:rPr>
            </w:pPr>
            <w:r>
              <w:t>FBP_W1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4DDA7FD1" w14:textId="1157A220" w:rsidR="00C01834" w:rsidRPr="00C01834" w:rsidRDefault="00F038E0" w:rsidP="00D773DA">
            <w:pPr>
              <w:spacing w:after="0" w:line="259" w:lineRule="auto"/>
              <w:ind w:left="0" w:firstLine="0"/>
              <w:rPr>
                <w:color w:val="auto"/>
              </w:rPr>
            </w:pPr>
            <w:r>
              <w:t>p</w:t>
            </w:r>
            <w:r w:rsidR="00682683">
              <w:t>osiada poszerzoną wiedzę na temat współczesnych metod oceny jakościowej i ilościowej syntetycznych i pochodzenia naturalnego substancji leczniczych oraz gotowych postaci leku</w:t>
            </w:r>
            <w:r>
              <w:t>;</w:t>
            </w:r>
          </w:p>
        </w:tc>
      </w:tr>
      <w:tr w:rsidR="00C01834" w:rsidRPr="00C01834" w14:paraId="4A696A4B"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3A2D83C6" w14:textId="6C806B2D" w:rsidR="00C01834" w:rsidRPr="00C01834" w:rsidRDefault="00F038E0" w:rsidP="00D773DA">
            <w:pPr>
              <w:spacing w:after="0" w:line="259" w:lineRule="auto"/>
              <w:ind w:left="161" w:firstLine="0"/>
              <w:jc w:val="center"/>
              <w:rPr>
                <w:color w:val="auto"/>
              </w:rPr>
            </w:pPr>
            <w:r>
              <w:t>FBP_W13</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F250623" w14:textId="69F34EE9" w:rsidR="00C01834" w:rsidRPr="00C01834" w:rsidRDefault="00F038E0" w:rsidP="00D773DA">
            <w:pPr>
              <w:spacing w:after="0" w:line="259" w:lineRule="auto"/>
              <w:ind w:left="0" w:firstLine="0"/>
              <w:rPr>
                <w:color w:val="auto"/>
              </w:rPr>
            </w:pPr>
            <w:r>
              <w:t>m</w:t>
            </w:r>
            <w:r w:rsidR="00682683">
              <w:t>a poszerzoną wiedzę z zakresu bezpieczeństwa i jakości leków oraz suplementów diety</w:t>
            </w:r>
            <w:r>
              <w:t>;</w:t>
            </w:r>
          </w:p>
        </w:tc>
      </w:tr>
      <w:tr w:rsidR="00682683" w:rsidRPr="00C01834" w14:paraId="464BD3E3"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29A52484" w14:textId="228EFE2E" w:rsidR="00682683" w:rsidRPr="00C01834" w:rsidRDefault="00F038E0" w:rsidP="00D773DA">
            <w:pPr>
              <w:spacing w:after="0" w:line="259" w:lineRule="auto"/>
              <w:ind w:left="161" w:firstLine="0"/>
              <w:jc w:val="center"/>
              <w:rPr>
                <w:color w:val="auto"/>
              </w:rPr>
            </w:pPr>
            <w:r>
              <w:t>FBP_W14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F76A95B" w14:textId="36271DB5" w:rsidR="00682683" w:rsidRDefault="00F038E0" w:rsidP="00D773DA">
            <w:pPr>
              <w:spacing w:after="0" w:line="259" w:lineRule="auto"/>
              <w:ind w:left="0" w:firstLine="0"/>
            </w:pPr>
            <w:r>
              <w:t>m</w:t>
            </w:r>
            <w:r w:rsidR="00682683">
              <w:t>a poszerzoną wiedzę z zakresu badań przedklinicznych i klinicznych</w:t>
            </w:r>
            <w:r>
              <w:t>;</w:t>
            </w:r>
          </w:p>
        </w:tc>
      </w:tr>
      <w:tr w:rsidR="00682683" w:rsidRPr="00C01834" w14:paraId="168D0020"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608F5D8E" w14:textId="2BFC3F21" w:rsidR="00682683" w:rsidRPr="00C01834" w:rsidRDefault="00F038E0" w:rsidP="00D773DA">
            <w:pPr>
              <w:spacing w:after="0" w:line="259" w:lineRule="auto"/>
              <w:ind w:left="161" w:firstLine="0"/>
              <w:jc w:val="center"/>
              <w:rPr>
                <w:color w:val="auto"/>
              </w:rPr>
            </w:pPr>
            <w:r>
              <w:t>FBP_W21</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7050490" w14:textId="15AB7329" w:rsidR="00682683" w:rsidRDefault="00F038E0" w:rsidP="00D773DA">
            <w:pPr>
              <w:spacing w:after="0" w:line="259" w:lineRule="auto"/>
              <w:ind w:left="0" w:firstLine="0"/>
            </w:pPr>
            <w:r>
              <w:t>m</w:t>
            </w:r>
            <w:r w:rsidR="00682683">
              <w:t>a poszerzoną wiedzę na temat problemów i zagadnień etycznych w farmacji, w tym farmacji klinicznej</w:t>
            </w:r>
            <w:r>
              <w:t>;</w:t>
            </w:r>
          </w:p>
        </w:tc>
      </w:tr>
      <w:tr w:rsidR="004E0AC6" w:rsidRPr="00C01834" w14:paraId="25CD4D79"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267217E9" w14:textId="6E627580" w:rsidR="004E0AC6" w:rsidRPr="00C01834" w:rsidRDefault="00F038E0" w:rsidP="00D773DA">
            <w:pPr>
              <w:spacing w:after="0" w:line="259" w:lineRule="auto"/>
              <w:ind w:left="161" w:firstLine="0"/>
              <w:jc w:val="center"/>
              <w:rPr>
                <w:color w:val="auto"/>
              </w:rPr>
            </w:pPr>
            <w:r>
              <w:t>FBP_W34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20C1D51" w14:textId="6D6DAD87" w:rsidR="004E0AC6" w:rsidRDefault="00F038E0" w:rsidP="00D773DA">
            <w:pPr>
              <w:spacing w:after="0" w:line="259" w:lineRule="auto"/>
              <w:ind w:left="0" w:firstLine="0"/>
            </w:pPr>
            <w:r>
              <w:t>p</w:t>
            </w:r>
            <w:r w:rsidR="004E0AC6">
              <w:t>osiada pogłębioną wiedzę w zakresie przemysłowej technologii leków</w:t>
            </w:r>
            <w:r>
              <w:t>;</w:t>
            </w:r>
          </w:p>
        </w:tc>
      </w:tr>
      <w:tr w:rsidR="004E0AC6" w:rsidRPr="00C01834" w14:paraId="438CAA9E"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60E7ECE0" w14:textId="355B8A06" w:rsidR="004E0AC6" w:rsidRPr="00C01834" w:rsidRDefault="00F038E0" w:rsidP="00D773DA">
            <w:pPr>
              <w:spacing w:after="0" w:line="259" w:lineRule="auto"/>
              <w:ind w:left="161" w:firstLine="0"/>
              <w:jc w:val="center"/>
              <w:rPr>
                <w:color w:val="auto"/>
              </w:rPr>
            </w:pPr>
            <w:r>
              <w:lastRenderedPageBreak/>
              <w:t>FBP_W35</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C773081" w14:textId="23A718BE" w:rsidR="004E0AC6" w:rsidRDefault="00F038E0" w:rsidP="00D773DA">
            <w:pPr>
              <w:spacing w:after="0" w:line="259" w:lineRule="auto"/>
              <w:ind w:left="0" w:firstLine="0"/>
            </w:pPr>
            <w:r>
              <w:t>p</w:t>
            </w:r>
            <w:r w:rsidR="004E0AC6">
              <w:t>osiada poszerzoną wiedzę w zakresie biotechnologii farmaceutycznej dotyczącej biosyntezy bioproduktów z wykorzystaniem grzybów i drobnoustrojów</w:t>
            </w:r>
            <w:r>
              <w:t>;</w:t>
            </w:r>
          </w:p>
        </w:tc>
      </w:tr>
      <w:tr w:rsidR="00C01834" w:rsidRPr="00C01834" w14:paraId="5EB91636" w14:textId="77777777" w:rsidTr="00D773DA">
        <w:trPr>
          <w:trHeight w:val="367"/>
        </w:trPr>
        <w:tc>
          <w:tcPr>
            <w:tcW w:w="10190" w:type="dxa"/>
            <w:gridSpan w:val="2"/>
            <w:tcBorders>
              <w:top w:val="single" w:sz="6" w:space="0" w:color="AAAAAA"/>
              <w:left w:val="single" w:sz="6" w:space="0" w:color="AAAAAA"/>
              <w:bottom w:val="single" w:sz="6" w:space="0" w:color="AAAAAA"/>
              <w:right w:val="nil"/>
            </w:tcBorders>
          </w:tcPr>
          <w:p w14:paraId="491FA992" w14:textId="77777777" w:rsidR="00C01834" w:rsidRPr="00C01834" w:rsidRDefault="00C01834" w:rsidP="00D773DA">
            <w:pPr>
              <w:spacing w:after="0" w:line="259" w:lineRule="auto"/>
              <w:ind w:left="0" w:firstLine="0"/>
              <w:rPr>
                <w:color w:val="auto"/>
              </w:rPr>
            </w:pPr>
            <w:r w:rsidRPr="00C01834">
              <w:rPr>
                <w:b/>
                <w:color w:val="auto"/>
              </w:rPr>
              <w:t>Umiejętności – Absolwent potrafi:</w:t>
            </w:r>
          </w:p>
        </w:tc>
      </w:tr>
      <w:tr w:rsidR="00C01834" w:rsidRPr="00C01834" w14:paraId="79B138D6"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7D95FD17" w14:textId="52527D15" w:rsidR="00C01834" w:rsidRPr="00C01834" w:rsidRDefault="00F038E0" w:rsidP="00D773DA">
            <w:pPr>
              <w:spacing w:after="0" w:line="259" w:lineRule="auto"/>
              <w:ind w:left="15" w:firstLine="0"/>
              <w:jc w:val="center"/>
              <w:rPr>
                <w:color w:val="auto"/>
              </w:rPr>
            </w:pPr>
            <w:r>
              <w:t>FBP_U24</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7E1B55A3" w14:textId="1B6A4749" w:rsidR="00C01834" w:rsidRPr="00C01834" w:rsidRDefault="00F038E0" w:rsidP="00D773DA">
            <w:pPr>
              <w:spacing w:after="0" w:line="259" w:lineRule="auto"/>
              <w:ind w:left="0" w:firstLine="0"/>
              <w:rPr>
                <w:color w:val="auto"/>
              </w:rPr>
            </w:pPr>
            <w:r>
              <w:t>p</w:t>
            </w:r>
            <w:r w:rsidR="00C90226">
              <w:t>otrafi opracować proces technologiczny obejmujący syntezy chemiczne substancji aktywnej, nadanie odpowiedniej postaci, zapewnienie w produkcji kontroli wytwarzania i właściwej jakości produktu leczniczego</w:t>
            </w:r>
            <w:r>
              <w:t>;</w:t>
            </w:r>
          </w:p>
        </w:tc>
      </w:tr>
      <w:tr w:rsidR="00C01834" w:rsidRPr="00C01834" w14:paraId="1A876B0F"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vAlign w:val="center"/>
          </w:tcPr>
          <w:p w14:paraId="1EDE55DE" w14:textId="76AF0E98" w:rsidR="00C01834" w:rsidRPr="00C01834" w:rsidRDefault="00F038E0" w:rsidP="00D773DA">
            <w:pPr>
              <w:spacing w:after="0" w:line="259" w:lineRule="auto"/>
              <w:ind w:left="15" w:firstLine="0"/>
              <w:jc w:val="center"/>
              <w:rPr>
                <w:color w:val="auto"/>
              </w:rPr>
            </w:pPr>
            <w:r>
              <w:t>FBP_U25</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290DD52" w14:textId="573D7164" w:rsidR="00C01834" w:rsidRPr="00C01834" w:rsidRDefault="00F038E0" w:rsidP="00D773DA">
            <w:pPr>
              <w:spacing w:after="0" w:line="259" w:lineRule="auto"/>
              <w:ind w:left="0" w:firstLine="0"/>
              <w:rPr>
                <w:color w:val="auto"/>
              </w:rPr>
            </w:pPr>
            <w:r>
              <w:t>p</w:t>
            </w:r>
            <w:r w:rsidR="00C90226">
              <w:t>otrafi wskazać metody i techniki do zaprojektowania procesu biotechnologicznego celem otrzymania biofarmaceutyków</w:t>
            </w:r>
            <w:r>
              <w:t>;</w:t>
            </w:r>
          </w:p>
        </w:tc>
      </w:tr>
      <w:tr w:rsidR="00C01834" w:rsidRPr="00C01834" w14:paraId="4AB40494" w14:textId="77777777" w:rsidTr="00D773DA">
        <w:trPr>
          <w:trHeight w:val="367"/>
        </w:trPr>
        <w:tc>
          <w:tcPr>
            <w:tcW w:w="10190" w:type="dxa"/>
            <w:gridSpan w:val="2"/>
            <w:tcBorders>
              <w:top w:val="single" w:sz="6" w:space="0" w:color="AAAAAA"/>
              <w:left w:val="single" w:sz="6" w:space="0" w:color="AAAAAA"/>
              <w:bottom w:val="single" w:sz="6" w:space="0" w:color="AAAAAA"/>
              <w:right w:val="nil"/>
            </w:tcBorders>
          </w:tcPr>
          <w:p w14:paraId="5822D0E0" w14:textId="77777777" w:rsidR="00C01834" w:rsidRPr="00C01834" w:rsidRDefault="00C01834" w:rsidP="00D773DA">
            <w:pPr>
              <w:spacing w:after="0" w:line="259" w:lineRule="auto"/>
              <w:ind w:left="0" w:firstLine="0"/>
              <w:rPr>
                <w:color w:val="auto"/>
              </w:rPr>
            </w:pPr>
            <w:r w:rsidRPr="00C01834">
              <w:rPr>
                <w:b/>
                <w:color w:val="auto"/>
              </w:rPr>
              <w:t>Kompetencji społecznych – Absolwent jest gotów do:</w:t>
            </w:r>
          </w:p>
        </w:tc>
      </w:tr>
      <w:tr w:rsidR="00C01834" w:rsidRPr="00C01834" w14:paraId="268C452C"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vAlign w:val="center"/>
          </w:tcPr>
          <w:p w14:paraId="77208E7C" w14:textId="1A891AD5" w:rsidR="00C01834" w:rsidRPr="00C01834" w:rsidRDefault="00F038E0" w:rsidP="00D773DA">
            <w:pPr>
              <w:spacing w:after="0" w:line="259" w:lineRule="auto"/>
              <w:ind w:left="33" w:firstLine="0"/>
              <w:jc w:val="center"/>
              <w:rPr>
                <w:color w:val="auto"/>
              </w:rPr>
            </w:pPr>
            <w:r w:rsidRPr="00C90226">
              <w:rPr>
                <w:color w:val="auto"/>
              </w:rPr>
              <w:t>(K.10)</w:t>
            </w:r>
            <w:r w:rsidRPr="00C90226">
              <w:rPr>
                <w:color w:val="auto"/>
              </w:rPr>
              <w:tab/>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7071A64" w14:textId="62CEA524" w:rsidR="00C01834" w:rsidRPr="00C01834" w:rsidRDefault="00F038E0" w:rsidP="00C90226">
            <w:pPr>
              <w:spacing w:after="0" w:line="259" w:lineRule="auto"/>
              <w:ind w:left="0" w:firstLine="0"/>
              <w:rPr>
                <w:color w:val="auto"/>
              </w:rPr>
            </w:pPr>
            <w:r>
              <w:rPr>
                <w:color w:val="auto"/>
              </w:rPr>
              <w:t>p</w:t>
            </w:r>
            <w:r w:rsidR="00C90226" w:rsidRPr="00C90226">
              <w:rPr>
                <w:color w:val="auto"/>
              </w:rPr>
              <w:t>rzyjęcia odpowiedzialności związanej z decyzjami podejmowanymi w ramach działalności zawodowej, w tym w kategoriach bezpieczeństwa własnego i innych osób</w:t>
            </w:r>
            <w:r>
              <w:rPr>
                <w:color w:val="auto"/>
              </w:rPr>
              <w:t>;</w:t>
            </w:r>
          </w:p>
        </w:tc>
      </w:tr>
      <w:tr w:rsidR="00C90226" w:rsidRPr="00C01834" w14:paraId="2AD0B468" w14:textId="77777777" w:rsidTr="00CA3ACF">
        <w:trPr>
          <w:trHeight w:val="367"/>
        </w:trPr>
        <w:tc>
          <w:tcPr>
            <w:tcW w:w="1530" w:type="dxa"/>
            <w:tcBorders>
              <w:top w:val="single" w:sz="6" w:space="0" w:color="AAAAAA"/>
              <w:left w:val="single" w:sz="6" w:space="0" w:color="AAAAAA"/>
              <w:bottom w:val="single" w:sz="6" w:space="0" w:color="AAAAAA"/>
              <w:right w:val="single" w:sz="6" w:space="0" w:color="AAAAAA"/>
            </w:tcBorders>
          </w:tcPr>
          <w:p w14:paraId="6E467077" w14:textId="3DD7F966" w:rsidR="00C90226" w:rsidRPr="00C01834" w:rsidRDefault="00F038E0" w:rsidP="00C90226">
            <w:pPr>
              <w:spacing w:after="0" w:line="259" w:lineRule="auto"/>
              <w:ind w:left="33" w:firstLine="0"/>
              <w:jc w:val="center"/>
              <w:rPr>
                <w:color w:val="auto"/>
              </w:rPr>
            </w:pPr>
            <w:r>
              <w:rPr>
                <w:color w:val="auto"/>
              </w:rPr>
              <w:t>(K.7)</w:t>
            </w:r>
          </w:p>
        </w:tc>
        <w:tc>
          <w:tcPr>
            <w:tcW w:w="866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1F556A03" w14:textId="02C83E8F" w:rsidR="00C90226" w:rsidRPr="00C01834" w:rsidRDefault="00F038E0" w:rsidP="00C90226">
            <w:pPr>
              <w:spacing w:after="0" w:line="259" w:lineRule="auto"/>
              <w:ind w:left="0" w:firstLine="0"/>
              <w:rPr>
                <w:color w:val="auto"/>
              </w:rPr>
            </w:pPr>
            <w:r>
              <w:rPr>
                <w:color w:val="auto"/>
              </w:rPr>
              <w:t>u</w:t>
            </w:r>
            <w:r w:rsidR="00C90226">
              <w:rPr>
                <w:color w:val="auto"/>
              </w:rPr>
              <w:t>zyskanie umiejętności korzystania z obiektywnych źródeł informacji</w:t>
            </w:r>
            <w:r>
              <w:rPr>
                <w:color w:val="auto"/>
              </w:rPr>
              <w:t>;</w:t>
            </w:r>
          </w:p>
        </w:tc>
      </w:tr>
    </w:tbl>
    <w:p w14:paraId="23A5BFEB" w14:textId="77777777" w:rsidR="00C01834" w:rsidRPr="00C01834" w:rsidRDefault="00C01834" w:rsidP="00C01834">
      <w:pPr>
        <w:spacing w:after="11" w:line="259" w:lineRule="auto"/>
        <w:jc w:val="center"/>
        <w:rPr>
          <w:b/>
          <w:color w:val="auto"/>
          <w:sz w:val="24"/>
        </w:rPr>
      </w:pPr>
    </w:p>
    <w:p w14:paraId="28C04E73" w14:textId="58D90B75" w:rsidR="00C01834" w:rsidRDefault="00C01834" w:rsidP="00C01834">
      <w:pPr>
        <w:spacing w:after="11" w:line="259" w:lineRule="auto"/>
        <w:ind w:left="0" w:firstLine="0"/>
        <w:jc w:val="center"/>
        <w:rPr>
          <w:color w:val="auto"/>
        </w:rPr>
      </w:pPr>
    </w:p>
    <w:p w14:paraId="19996697" w14:textId="77777777" w:rsidR="002453B1" w:rsidRPr="00C01834" w:rsidRDefault="002453B1" w:rsidP="00C01834">
      <w:pPr>
        <w:spacing w:after="11" w:line="259" w:lineRule="auto"/>
        <w:ind w:left="0" w:firstLine="0"/>
        <w:jc w:val="center"/>
        <w:rPr>
          <w:color w:val="auto"/>
        </w:rPr>
      </w:pP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2252"/>
        <w:gridCol w:w="5387"/>
        <w:gridCol w:w="2551"/>
      </w:tblGrid>
      <w:tr w:rsidR="00CA3ACF" w:rsidRPr="00C01834" w14:paraId="578ED830" w14:textId="77777777" w:rsidTr="009A30E1">
        <w:trPr>
          <w:trHeight w:val="265"/>
        </w:trPr>
        <w:tc>
          <w:tcPr>
            <w:tcW w:w="10190" w:type="dxa"/>
            <w:gridSpan w:val="3"/>
            <w:tcBorders>
              <w:top w:val="single" w:sz="6" w:space="0" w:color="AAAAAA"/>
              <w:left w:val="single" w:sz="6" w:space="0" w:color="AAAAAA"/>
              <w:bottom w:val="single" w:sz="6" w:space="0" w:color="AAAAAA"/>
              <w:right w:val="single" w:sz="6" w:space="0" w:color="AAAAAA"/>
            </w:tcBorders>
            <w:vAlign w:val="center"/>
          </w:tcPr>
          <w:p w14:paraId="1BD1B80F" w14:textId="76B7FD45" w:rsidR="00CA3ACF" w:rsidRPr="00CA3ACF" w:rsidRDefault="00CA3ACF" w:rsidP="00CA3ACF">
            <w:pPr>
              <w:pStyle w:val="Akapitzlist"/>
              <w:numPr>
                <w:ilvl w:val="0"/>
                <w:numId w:val="1"/>
              </w:numPr>
              <w:spacing w:after="0" w:line="259" w:lineRule="auto"/>
              <w:ind w:right="235"/>
              <w:rPr>
                <w:b/>
                <w:smallCaps/>
                <w:color w:val="auto"/>
              </w:rPr>
            </w:pPr>
            <w:bookmarkStart w:id="0" w:name="_Hlk33527891"/>
            <w:r w:rsidRPr="00CA3ACF">
              <w:rPr>
                <w:b/>
                <w:smallCaps/>
                <w:color w:val="auto"/>
                <w:sz w:val="24"/>
              </w:rPr>
              <w:t>Zajęcia</w:t>
            </w:r>
          </w:p>
        </w:tc>
      </w:tr>
      <w:tr w:rsidR="00A3096F" w:rsidRPr="00C01834" w14:paraId="4EFDCA89" w14:textId="658C43A8" w:rsidTr="00A3096F">
        <w:trPr>
          <w:trHeight w:val="265"/>
        </w:trPr>
        <w:tc>
          <w:tcPr>
            <w:tcW w:w="2252" w:type="dxa"/>
            <w:tcBorders>
              <w:top w:val="single" w:sz="6" w:space="0" w:color="AAAAAA"/>
              <w:left w:val="single" w:sz="6" w:space="0" w:color="AAAAAA"/>
              <w:bottom w:val="single" w:sz="6" w:space="0" w:color="AAAAAA"/>
              <w:right w:val="single" w:sz="6" w:space="0" w:color="AAAAAA"/>
            </w:tcBorders>
            <w:vAlign w:val="center"/>
          </w:tcPr>
          <w:p w14:paraId="748E4E77" w14:textId="77777777" w:rsidR="00A3096F" w:rsidRPr="00C01834" w:rsidRDefault="00A3096F" w:rsidP="00D773DA">
            <w:pPr>
              <w:spacing w:after="0" w:line="259" w:lineRule="auto"/>
              <w:ind w:left="5" w:firstLine="0"/>
              <w:rPr>
                <w:color w:val="auto"/>
              </w:rPr>
            </w:pPr>
            <w:r w:rsidRPr="00C01834">
              <w:rPr>
                <w:b/>
                <w:color w:val="auto"/>
              </w:rPr>
              <w:t>Forma zajęć</w:t>
            </w:r>
          </w:p>
        </w:tc>
        <w:tc>
          <w:tcPr>
            <w:tcW w:w="5387" w:type="dxa"/>
            <w:tcBorders>
              <w:top w:val="single" w:sz="6" w:space="0" w:color="AAAAAA"/>
              <w:left w:val="single" w:sz="6" w:space="0" w:color="AAAAAA"/>
              <w:bottom w:val="single" w:sz="6" w:space="0" w:color="AAAAAA"/>
              <w:right w:val="single" w:sz="6" w:space="0" w:color="AAAAAA"/>
            </w:tcBorders>
            <w:vAlign w:val="center"/>
          </w:tcPr>
          <w:p w14:paraId="12653062" w14:textId="77777777" w:rsidR="00A3096F" w:rsidRPr="00C01834" w:rsidRDefault="00A3096F" w:rsidP="00D773DA">
            <w:pPr>
              <w:spacing w:after="0" w:line="259" w:lineRule="auto"/>
              <w:ind w:left="0" w:firstLine="0"/>
              <w:rPr>
                <w:color w:val="auto"/>
              </w:rPr>
            </w:pPr>
            <w:r w:rsidRPr="00C01834">
              <w:rPr>
                <w:b/>
                <w:color w:val="auto"/>
              </w:rPr>
              <w:t>Treści programowe</w:t>
            </w:r>
          </w:p>
        </w:tc>
        <w:tc>
          <w:tcPr>
            <w:tcW w:w="2551" w:type="dxa"/>
            <w:tcBorders>
              <w:top w:val="single" w:sz="6" w:space="0" w:color="AAAAAA"/>
              <w:left w:val="single" w:sz="6" w:space="0" w:color="AAAAAA"/>
              <w:bottom w:val="single" w:sz="6" w:space="0" w:color="AAAAAA"/>
              <w:right w:val="single" w:sz="6" w:space="0" w:color="AAAAAA"/>
            </w:tcBorders>
          </w:tcPr>
          <w:p w14:paraId="510C661D" w14:textId="68947BFB" w:rsidR="00A3096F" w:rsidRPr="00C01834" w:rsidRDefault="00A3096F" w:rsidP="00A3096F">
            <w:pPr>
              <w:spacing w:after="0" w:line="259" w:lineRule="auto"/>
              <w:ind w:left="0" w:right="235" w:firstLine="0"/>
              <w:rPr>
                <w:b/>
                <w:color w:val="auto"/>
              </w:rPr>
            </w:pPr>
            <w:r>
              <w:rPr>
                <w:b/>
                <w:color w:val="auto"/>
              </w:rPr>
              <w:t>Efekty uczenia się</w:t>
            </w:r>
          </w:p>
        </w:tc>
      </w:tr>
      <w:tr w:rsidR="000851DA" w:rsidRPr="00C01834" w14:paraId="1F8A43F4" w14:textId="63B63775" w:rsidTr="000851DA">
        <w:trPr>
          <w:trHeight w:val="265"/>
        </w:trPr>
        <w:tc>
          <w:tcPr>
            <w:tcW w:w="2252" w:type="dxa"/>
            <w:vMerge w:val="restart"/>
            <w:tcBorders>
              <w:top w:val="single" w:sz="6" w:space="0" w:color="AAAAAA"/>
              <w:left w:val="single" w:sz="6" w:space="0" w:color="AAAAAA"/>
              <w:right w:val="single" w:sz="6" w:space="0" w:color="AAAAAA"/>
            </w:tcBorders>
            <w:shd w:val="clear" w:color="auto" w:fill="F2F2F2" w:themeFill="background1" w:themeFillShade="F2"/>
            <w:vAlign w:val="center"/>
          </w:tcPr>
          <w:p w14:paraId="794FC6AD" w14:textId="33669ADE" w:rsidR="000851DA" w:rsidRPr="00C01834" w:rsidRDefault="000851DA" w:rsidP="00D773DA">
            <w:pPr>
              <w:spacing w:after="0" w:line="259" w:lineRule="auto"/>
              <w:ind w:left="5" w:firstLine="0"/>
              <w:jc w:val="center"/>
              <w:rPr>
                <w:color w:val="auto"/>
              </w:rPr>
            </w:pPr>
            <w:r>
              <w:rPr>
                <w:color w:val="auto"/>
              </w:rPr>
              <w:t>Seminaria</w:t>
            </w: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485E40C" w14:textId="46E645F0" w:rsidR="000851DA" w:rsidRPr="00C01834" w:rsidRDefault="000851DA" w:rsidP="002A1E8B">
            <w:pPr>
              <w:spacing w:after="0" w:line="259" w:lineRule="auto"/>
              <w:ind w:left="0" w:firstLine="0"/>
              <w:rPr>
                <w:color w:val="auto"/>
              </w:rPr>
            </w:pPr>
            <w:r w:rsidRPr="00D4406F">
              <w:rPr>
                <w:color w:val="auto"/>
              </w:rPr>
              <w:t>S1</w:t>
            </w:r>
            <w:r w:rsidR="00D4406F">
              <w:rPr>
                <w:color w:val="auto"/>
              </w:rPr>
              <w:t>.</w:t>
            </w:r>
            <w:r w:rsidR="00D4406F">
              <w:t xml:space="preserve"> </w:t>
            </w:r>
            <w:r w:rsidR="00D4406F" w:rsidRPr="00D4406F">
              <w:rPr>
                <w:color w:val="auto"/>
              </w:rPr>
              <w:t>Wstęp z zakresu chemii medycznej i biotechnologii obejmujące dodatkowo wybrane zagadnienia z zakresu nauk biologicznych, medycznych i farmaceutycznych pozwalające poznać i zrozumieć najważniejsze aspekty syntezy, biosyntezy i identyfikacji związków aktywnych biologicznie. Ogólnie czego można nauczyć się na Specjalizacji Farmacja Przemysłowa</w:t>
            </w:r>
          </w:p>
        </w:tc>
        <w:tc>
          <w:tcPr>
            <w:tcW w:w="2551" w:type="dxa"/>
            <w:vMerge w:val="restart"/>
            <w:tcBorders>
              <w:top w:val="single" w:sz="6" w:space="0" w:color="AAAAAA"/>
              <w:left w:val="single" w:sz="6" w:space="0" w:color="AAAAAA"/>
              <w:right w:val="single" w:sz="6" w:space="0" w:color="AAAAAA"/>
            </w:tcBorders>
            <w:shd w:val="clear" w:color="auto" w:fill="F2F2F2" w:themeFill="background1" w:themeFillShade="F2"/>
          </w:tcPr>
          <w:p w14:paraId="5EB55C91" w14:textId="09A53E69" w:rsidR="00F036FA" w:rsidRPr="00F036FA" w:rsidRDefault="005D744A" w:rsidP="005D744A">
            <w:pPr>
              <w:spacing w:after="0" w:line="259" w:lineRule="auto"/>
              <w:ind w:left="16" w:firstLine="0"/>
            </w:pPr>
            <w:r>
              <w:t xml:space="preserve">C.W10, C.W11, C.W12, C.W13, C.W15, C.W22, </w:t>
            </w:r>
            <w:r w:rsidR="00F036FA">
              <w:t xml:space="preserve">C.W26, C.W33, C.W34, C.W36, C.W37, E.W5, E.W18, </w:t>
            </w:r>
            <w:r w:rsidR="00F036FA" w:rsidRPr="00C90226">
              <w:t>E.W14</w:t>
            </w:r>
            <w:r w:rsidR="00F036FA">
              <w:t>, E.W22, E.W23, E.W26, C.U4, C.U7, C.U8, C.U25, C.U26, C.U27, C.U28, C.U34, FBP_W1, FBP_W13, FBP_W14, FBP_W21, FBP_W34, FBP_W35, FBP_U24, FBP_U25</w:t>
            </w:r>
          </w:p>
          <w:p w14:paraId="607A63EF" w14:textId="77777777" w:rsidR="000851DA" w:rsidRPr="00C01834" w:rsidRDefault="000851DA" w:rsidP="000851DA">
            <w:pPr>
              <w:spacing w:after="0" w:line="259" w:lineRule="auto"/>
              <w:ind w:left="0" w:right="7996" w:firstLine="0"/>
              <w:rPr>
                <w:color w:val="auto"/>
              </w:rPr>
            </w:pPr>
          </w:p>
        </w:tc>
      </w:tr>
      <w:tr w:rsidR="000851DA" w:rsidRPr="00C01834" w14:paraId="6B8FA3CA" w14:textId="5258BF42" w:rsidTr="00222ABC">
        <w:trPr>
          <w:trHeight w:val="265"/>
        </w:trPr>
        <w:tc>
          <w:tcPr>
            <w:tcW w:w="2252" w:type="dxa"/>
            <w:vMerge/>
            <w:tcBorders>
              <w:left w:val="single" w:sz="6" w:space="0" w:color="AAAAAA"/>
              <w:right w:val="single" w:sz="6" w:space="0" w:color="AAAAAA"/>
            </w:tcBorders>
            <w:shd w:val="clear" w:color="auto" w:fill="F2F2F2" w:themeFill="background1" w:themeFillShade="F2"/>
            <w:vAlign w:val="center"/>
          </w:tcPr>
          <w:p w14:paraId="165DA5D5" w14:textId="77777777" w:rsidR="000851DA" w:rsidRPr="00C01834" w:rsidRDefault="000851DA" w:rsidP="00D773DA">
            <w:pPr>
              <w:spacing w:after="0" w:line="259" w:lineRule="auto"/>
              <w:ind w:left="5" w:firstLine="0"/>
              <w:jc w:val="center"/>
              <w:rPr>
                <w:color w:val="auto"/>
              </w:rPr>
            </w:pP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0F1ED7FA" w14:textId="77777777" w:rsidR="00A913AF" w:rsidRDefault="00D4406F" w:rsidP="00A913AF">
            <w:pPr>
              <w:spacing w:after="0" w:line="259" w:lineRule="auto"/>
              <w:ind w:left="0" w:firstLine="0"/>
              <w:rPr>
                <w:color w:val="auto"/>
              </w:rPr>
            </w:pPr>
            <w:r>
              <w:rPr>
                <w:color w:val="auto"/>
              </w:rPr>
              <w:t xml:space="preserve">S2. </w:t>
            </w:r>
            <w:r w:rsidRPr="00D4406F">
              <w:rPr>
                <w:color w:val="auto"/>
              </w:rPr>
              <w:t>Biotechnologia leków</w:t>
            </w:r>
            <w:r>
              <w:rPr>
                <w:color w:val="auto"/>
              </w:rPr>
              <w:t>.</w:t>
            </w:r>
            <w:r w:rsidRPr="00D4406F">
              <w:rPr>
                <w:color w:val="auto"/>
              </w:rPr>
              <w:t xml:space="preserve"> Bioprocesy stosowane w otrzymywaniu biofarmaceutyków</w:t>
            </w:r>
            <w:r w:rsidR="00A913AF">
              <w:rPr>
                <w:color w:val="auto"/>
              </w:rPr>
              <w:t xml:space="preserve">. </w:t>
            </w:r>
          </w:p>
          <w:p w14:paraId="21AFAD14" w14:textId="51BFF8B9" w:rsidR="000851DA" w:rsidRPr="008604B1" w:rsidRDefault="00A913AF" w:rsidP="00A913AF">
            <w:pPr>
              <w:spacing w:after="0" w:line="259" w:lineRule="auto"/>
              <w:ind w:left="0" w:firstLine="0"/>
              <w:rPr>
                <w:color w:val="auto"/>
              </w:rPr>
            </w:pPr>
            <w:r>
              <w:rPr>
                <w:color w:val="auto"/>
              </w:rPr>
              <w:t xml:space="preserve">S3. </w:t>
            </w:r>
            <w:r w:rsidR="00D4406F" w:rsidRPr="00D4406F">
              <w:rPr>
                <w:color w:val="auto"/>
              </w:rPr>
              <w:t>Biosynteza – biotransformacja, jak się produkuje leki biotechnologiczne w skali przemysłowej.</w:t>
            </w:r>
          </w:p>
        </w:tc>
        <w:tc>
          <w:tcPr>
            <w:tcW w:w="2551" w:type="dxa"/>
            <w:vMerge/>
            <w:tcBorders>
              <w:left w:val="single" w:sz="6" w:space="0" w:color="AAAAAA"/>
              <w:right w:val="single" w:sz="6" w:space="0" w:color="AAAAAA"/>
            </w:tcBorders>
            <w:shd w:val="clear" w:color="auto" w:fill="F2F2F2" w:themeFill="background1" w:themeFillShade="F2"/>
          </w:tcPr>
          <w:p w14:paraId="31AE3559" w14:textId="77777777" w:rsidR="000851DA" w:rsidRPr="00C01834" w:rsidRDefault="000851DA" w:rsidP="00A3096F">
            <w:pPr>
              <w:spacing w:after="0" w:line="259" w:lineRule="auto"/>
              <w:ind w:left="0" w:right="7996" w:firstLine="0"/>
              <w:rPr>
                <w:color w:val="auto"/>
              </w:rPr>
            </w:pPr>
          </w:p>
        </w:tc>
      </w:tr>
      <w:tr w:rsidR="000851DA" w:rsidRPr="00C01834" w14:paraId="42FA312A" w14:textId="77777777" w:rsidTr="00222ABC">
        <w:trPr>
          <w:trHeight w:val="265"/>
        </w:trPr>
        <w:tc>
          <w:tcPr>
            <w:tcW w:w="2252" w:type="dxa"/>
            <w:vMerge/>
            <w:tcBorders>
              <w:left w:val="single" w:sz="6" w:space="0" w:color="AAAAAA"/>
              <w:right w:val="single" w:sz="6" w:space="0" w:color="AAAAAA"/>
            </w:tcBorders>
            <w:shd w:val="clear" w:color="auto" w:fill="F2F2F2" w:themeFill="background1" w:themeFillShade="F2"/>
            <w:vAlign w:val="center"/>
          </w:tcPr>
          <w:p w14:paraId="3F88D1A8" w14:textId="77777777" w:rsidR="000851DA" w:rsidRPr="00C01834" w:rsidRDefault="000851DA" w:rsidP="00D773DA">
            <w:pPr>
              <w:spacing w:after="0" w:line="259" w:lineRule="auto"/>
              <w:ind w:left="5" w:firstLine="0"/>
              <w:jc w:val="center"/>
              <w:rPr>
                <w:color w:val="auto"/>
              </w:rPr>
            </w:pP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D850AB1" w14:textId="5F0ED4EC" w:rsidR="00D4406F" w:rsidRPr="00D4406F" w:rsidRDefault="000851DA" w:rsidP="00D4406F">
            <w:pPr>
              <w:spacing w:after="0" w:line="259" w:lineRule="auto"/>
              <w:ind w:left="0" w:firstLine="0"/>
              <w:rPr>
                <w:color w:val="auto"/>
              </w:rPr>
            </w:pPr>
            <w:r w:rsidRPr="00820573">
              <w:rPr>
                <w:color w:val="auto"/>
              </w:rPr>
              <w:t>S</w:t>
            </w:r>
            <w:r w:rsidR="00A913AF">
              <w:rPr>
                <w:color w:val="auto"/>
              </w:rPr>
              <w:t>4</w:t>
            </w:r>
            <w:r w:rsidRPr="00820573">
              <w:rPr>
                <w:color w:val="auto"/>
              </w:rPr>
              <w:t xml:space="preserve">. </w:t>
            </w:r>
            <w:r w:rsidR="00D4406F" w:rsidRPr="00D4406F">
              <w:rPr>
                <w:color w:val="auto"/>
              </w:rPr>
              <w:t xml:space="preserve">Nowoczesne metody poszukiwania nowych substancji leczniczych. </w:t>
            </w:r>
          </w:p>
          <w:p w14:paraId="7EDFDE96" w14:textId="74074F71" w:rsidR="000851DA" w:rsidRDefault="00D4406F" w:rsidP="00D4406F">
            <w:pPr>
              <w:spacing w:after="0" w:line="259" w:lineRule="auto"/>
              <w:ind w:left="0" w:firstLine="0"/>
              <w:rPr>
                <w:color w:val="auto"/>
              </w:rPr>
            </w:pPr>
            <w:r>
              <w:rPr>
                <w:color w:val="auto"/>
              </w:rPr>
              <w:t>S</w:t>
            </w:r>
            <w:r w:rsidR="00A913AF">
              <w:rPr>
                <w:color w:val="auto"/>
              </w:rPr>
              <w:t>5</w:t>
            </w:r>
            <w:r>
              <w:rPr>
                <w:color w:val="auto"/>
              </w:rPr>
              <w:t xml:space="preserve">. </w:t>
            </w:r>
            <w:r w:rsidRPr="00D4406F">
              <w:rPr>
                <w:color w:val="auto"/>
              </w:rPr>
              <w:t>Podstawy z zakresu chemii medycznej</w:t>
            </w:r>
            <w:r w:rsidR="00667054">
              <w:rPr>
                <w:color w:val="auto"/>
              </w:rPr>
              <w:t>.</w:t>
            </w:r>
            <w:r w:rsidR="00F25971">
              <w:rPr>
                <w:color w:val="auto"/>
              </w:rPr>
              <w:t xml:space="preserve"> </w:t>
            </w:r>
            <w:r w:rsidR="00F25971" w:rsidRPr="00F25971">
              <w:rPr>
                <w:color w:val="auto"/>
              </w:rPr>
              <w:t>Współczesne metody syntezy leku</w:t>
            </w:r>
            <w:r w:rsidR="00F25971">
              <w:rPr>
                <w:color w:val="auto"/>
              </w:rPr>
              <w:t>.</w:t>
            </w:r>
          </w:p>
        </w:tc>
        <w:tc>
          <w:tcPr>
            <w:tcW w:w="2551" w:type="dxa"/>
            <w:vMerge/>
            <w:tcBorders>
              <w:left w:val="single" w:sz="6" w:space="0" w:color="AAAAAA"/>
              <w:right w:val="single" w:sz="6" w:space="0" w:color="AAAAAA"/>
            </w:tcBorders>
            <w:shd w:val="clear" w:color="auto" w:fill="F2F2F2" w:themeFill="background1" w:themeFillShade="F2"/>
          </w:tcPr>
          <w:p w14:paraId="6D6B2869" w14:textId="77777777" w:rsidR="000851DA" w:rsidRPr="00C01834" w:rsidRDefault="000851DA" w:rsidP="00A3096F">
            <w:pPr>
              <w:spacing w:after="0" w:line="259" w:lineRule="auto"/>
              <w:ind w:left="0" w:right="7996" w:firstLine="0"/>
              <w:rPr>
                <w:color w:val="auto"/>
              </w:rPr>
            </w:pPr>
          </w:p>
        </w:tc>
      </w:tr>
      <w:tr w:rsidR="000851DA" w:rsidRPr="00C01834" w14:paraId="6C79F36A" w14:textId="77777777" w:rsidTr="00086EDD">
        <w:trPr>
          <w:trHeight w:val="265"/>
        </w:trPr>
        <w:tc>
          <w:tcPr>
            <w:tcW w:w="2252" w:type="dxa"/>
            <w:vMerge/>
            <w:tcBorders>
              <w:left w:val="single" w:sz="6" w:space="0" w:color="AAAAAA"/>
              <w:right w:val="single" w:sz="6" w:space="0" w:color="AAAAAA"/>
            </w:tcBorders>
            <w:shd w:val="clear" w:color="auto" w:fill="F2F2F2" w:themeFill="background1" w:themeFillShade="F2"/>
            <w:vAlign w:val="center"/>
          </w:tcPr>
          <w:p w14:paraId="723ADC18" w14:textId="77777777" w:rsidR="000851DA" w:rsidRPr="00C01834" w:rsidRDefault="000851DA" w:rsidP="00D773DA">
            <w:pPr>
              <w:spacing w:after="0" w:line="259" w:lineRule="auto"/>
              <w:ind w:left="5" w:firstLine="0"/>
              <w:jc w:val="center"/>
              <w:rPr>
                <w:color w:val="auto"/>
              </w:rPr>
            </w:pP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76741D5" w14:textId="51AF5441" w:rsidR="00A913AF" w:rsidRDefault="000851DA" w:rsidP="00D4406F">
            <w:pPr>
              <w:spacing w:after="0" w:line="259" w:lineRule="auto"/>
              <w:ind w:left="0" w:firstLine="0"/>
            </w:pPr>
            <w:r>
              <w:rPr>
                <w:color w:val="auto"/>
              </w:rPr>
              <w:t>S</w:t>
            </w:r>
            <w:r w:rsidR="00A913AF">
              <w:rPr>
                <w:color w:val="auto"/>
              </w:rPr>
              <w:t>6</w:t>
            </w:r>
            <w:r w:rsidR="00D4406F">
              <w:rPr>
                <w:color w:val="auto"/>
              </w:rPr>
              <w:t xml:space="preserve">. </w:t>
            </w:r>
            <w:r w:rsidR="00D4406F">
              <w:t>Zasady Dobrej Praktyki Wytwarzania i Dobrej Praktyki Laboratoryjnej</w:t>
            </w:r>
            <w:r w:rsidR="00A913AF">
              <w:t>.</w:t>
            </w:r>
          </w:p>
          <w:p w14:paraId="571A86B8" w14:textId="0E63EC0E" w:rsidR="000851DA" w:rsidRPr="00D4406F" w:rsidRDefault="00A913AF" w:rsidP="00D4406F">
            <w:pPr>
              <w:spacing w:after="0" w:line="259" w:lineRule="auto"/>
              <w:ind w:left="0" w:firstLine="0"/>
            </w:pPr>
            <w:r>
              <w:t xml:space="preserve">S7. </w:t>
            </w:r>
            <w:r w:rsidR="00D4406F">
              <w:t>Zasady obowiązujących uregulowań prawnych mających zastosowanie przy dopuszczaniu do obrotu, wytwarzaniu i dystrybucji produktów leczniczych.</w:t>
            </w:r>
          </w:p>
        </w:tc>
        <w:tc>
          <w:tcPr>
            <w:tcW w:w="2551" w:type="dxa"/>
            <w:vMerge/>
            <w:tcBorders>
              <w:left w:val="single" w:sz="6" w:space="0" w:color="AAAAAA"/>
              <w:right w:val="single" w:sz="6" w:space="0" w:color="AAAAAA"/>
            </w:tcBorders>
            <w:shd w:val="clear" w:color="auto" w:fill="F2F2F2" w:themeFill="background1" w:themeFillShade="F2"/>
          </w:tcPr>
          <w:p w14:paraId="2FAF2061" w14:textId="77777777" w:rsidR="000851DA" w:rsidRPr="00C01834" w:rsidRDefault="000851DA" w:rsidP="00A3096F">
            <w:pPr>
              <w:spacing w:after="0" w:line="259" w:lineRule="auto"/>
              <w:ind w:left="0" w:right="7996" w:firstLine="0"/>
              <w:rPr>
                <w:color w:val="auto"/>
              </w:rPr>
            </w:pPr>
          </w:p>
        </w:tc>
      </w:tr>
      <w:tr w:rsidR="000851DA" w:rsidRPr="00C01834" w14:paraId="257FB01A" w14:textId="77777777" w:rsidTr="00086EDD">
        <w:trPr>
          <w:trHeight w:val="265"/>
        </w:trPr>
        <w:tc>
          <w:tcPr>
            <w:tcW w:w="2252" w:type="dxa"/>
            <w:vMerge/>
            <w:tcBorders>
              <w:left w:val="single" w:sz="6" w:space="0" w:color="AAAAAA"/>
              <w:bottom w:val="single" w:sz="6" w:space="0" w:color="AAAAAA"/>
              <w:right w:val="single" w:sz="6" w:space="0" w:color="AAAAAA"/>
            </w:tcBorders>
            <w:shd w:val="clear" w:color="auto" w:fill="F2F2F2" w:themeFill="background1" w:themeFillShade="F2"/>
            <w:vAlign w:val="center"/>
          </w:tcPr>
          <w:p w14:paraId="18A473CD" w14:textId="77777777" w:rsidR="000851DA" w:rsidRPr="00C01834" w:rsidRDefault="000851DA" w:rsidP="00D773DA">
            <w:pPr>
              <w:spacing w:after="0" w:line="259" w:lineRule="auto"/>
              <w:ind w:left="5" w:firstLine="0"/>
              <w:jc w:val="center"/>
              <w:rPr>
                <w:color w:val="auto"/>
              </w:rPr>
            </w:pPr>
          </w:p>
        </w:tc>
        <w:tc>
          <w:tcPr>
            <w:tcW w:w="538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4CB9EB2" w14:textId="568BFA04" w:rsidR="00A913AF" w:rsidRDefault="00A913AF" w:rsidP="002A1E8B">
            <w:pPr>
              <w:spacing w:after="0" w:line="259" w:lineRule="auto"/>
              <w:ind w:left="0" w:firstLine="0"/>
              <w:rPr>
                <w:color w:val="auto"/>
              </w:rPr>
            </w:pPr>
            <w:r>
              <w:rPr>
                <w:color w:val="auto"/>
              </w:rPr>
              <w:t>S8.</w:t>
            </w:r>
            <w:r>
              <w:t xml:space="preserve"> </w:t>
            </w:r>
            <w:r w:rsidRPr="007247AC">
              <w:rPr>
                <w:color w:val="auto"/>
              </w:rPr>
              <w:t>Synteza chemiczna API w podniesionej skali</w:t>
            </w:r>
            <w:r>
              <w:rPr>
                <w:color w:val="auto"/>
              </w:rPr>
              <w:t>.</w:t>
            </w:r>
          </w:p>
          <w:p w14:paraId="278E8D83" w14:textId="3EFC2620" w:rsidR="000851DA" w:rsidRDefault="000851DA" w:rsidP="002A1E8B">
            <w:pPr>
              <w:spacing w:after="0" w:line="259" w:lineRule="auto"/>
              <w:ind w:left="0" w:firstLine="0"/>
              <w:rPr>
                <w:color w:val="auto"/>
              </w:rPr>
            </w:pPr>
            <w:r>
              <w:rPr>
                <w:color w:val="auto"/>
              </w:rPr>
              <w:t>S</w:t>
            </w:r>
            <w:r w:rsidR="00A913AF">
              <w:rPr>
                <w:color w:val="auto"/>
              </w:rPr>
              <w:t>9</w:t>
            </w:r>
            <w:r>
              <w:rPr>
                <w:color w:val="auto"/>
              </w:rPr>
              <w:t>.</w:t>
            </w:r>
            <w:r>
              <w:t xml:space="preserve"> </w:t>
            </w:r>
            <w:r w:rsidR="00D4406F" w:rsidRPr="00D4406F">
              <w:rPr>
                <w:color w:val="auto"/>
              </w:rPr>
              <w:t>Opis procesu formulacji postaci suchej, zagadnienia praktyczne</w:t>
            </w:r>
            <w:r w:rsidR="00D4406F">
              <w:rPr>
                <w:color w:val="auto"/>
              </w:rPr>
              <w:t>.</w:t>
            </w:r>
            <w:r w:rsidR="00A913AF">
              <w:rPr>
                <w:color w:val="auto"/>
              </w:rPr>
              <w:t xml:space="preserve"> </w:t>
            </w:r>
            <w:r w:rsidR="00A913AF" w:rsidRPr="007247AC">
              <w:rPr>
                <w:color w:val="auto"/>
              </w:rPr>
              <w:t>Formulacja serii pilotażowej (mieszania, granulacji suchej, mokrej i w złożu fluidalnym, ekstruzji, peletyzacji, tabletkowania, powlekania i kapsułkowania) zagadnienia teoretyczne</w:t>
            </w:r>
            <w:r w:rsidR="00A913AF">
              <w:rPr>
                <w:color w:val="auto"/>
              </w:rPr>
              <w:t>.</w:t>
            </w:r>
          </w:p>
          <w:p w14:paraId="77FB2F46" w14:textId="2F13A3EE" w:rsidR="007247AC" w:rsidRDefault="007247AC" w:rsidP="007247AC">
            <w:pPr>
              <w:spacing w:after="0" w:line="259" w:lineRule="auto"/>
              <w:ind w:left="0" w:firstLine="0"/>
              <w:rPr>
                <w:color w:val="auto"/>
              </w:rPr>
            </w:pPr>
            <w:r>
              <w:rPr>
                <w:color w:val="auto"/>
              </w:rPr>
              <w:t>S</w:t>
            </w:r>
            <w:r w:rsidR="00A913AF">
              <w:rPr>
                <w:color w:val="auto"/>
              </w:rPr>
              <w:t>10</w:t>
            </w:r>
            <w:r>
              <w:rPr>
                <w:color w:val="auto"/>
              </w:rPr>
              <w:t>. M</w:t>
            </w:r>
            <w:r w:rsidRPr="007247AC">
              <w:rPr>
                <w:color w:val="auto"/>
              </w:rPr>
              <w:t>etody badań analitycznych stosowanych w procesie wytwarzania, ocena wyników badań kontrolnych produktu leczniczego i surowców, wykrywanie nieprawidłowości w procesach wytwórczych i oceny ich wpływu na jakość produktu leczniczego</w:t>
            </w:r>
            <w:r>
              <w:rPr>
                <w:color w:val="auto"/>
              </w:rPr>
              <w:t>.</w:t>
            </w:r>
          </w:p>
        </w:tc>
        <w:tc>
          <w:tcPr>
            <w:tcW w:w="2551" w:type="dxa"/>
            <w:vMerge/>
            <w:tcBorders>
              <w:left w:val="single" w:sz="6" w:space="0" w:color="AAAAAA"/>
              <w:bottom w:val="single" w:sz="6" w:space="0" w:color="AAAAAA"/>
              <w:right w:val="single" w:sz="6" w:space="0" w:color="AAAAAA"/>
            </w:tcBorders>
            <w:shd w:val="clear" w:color="auto" w:fill="F2F2F2" w:themeFill="background1" w:themeFillShade="F2"/>
          </w:tcPr>
          <w:p w14:paraId="7A518C48" w14:textId="77777777" w:rsidR="000851DA" w:rsidRPr="00C01834" w:rsidRDefault="000851DA" w:rsidP="00A3096F">
            <w:pPr>
              <w:spacing w:after="0" w:line="259" w:lineRule="auto"/>
              <w:ind w:left="0" w:right="7996" w:firstLine="0"/>
              <w:rPr>
                <w:color w:val="auto"/>
              </w:rPr>
            </w:pPr>
          </w:p>
        </w:tc>
      </w:tr>
    </w:tbl>
    <w:bookmarkEnd w:id="0"/>
    <w:p w14:paraId="346E8384" w14:textId="10E98DD4" w:rsidR="00014630" w:rsidRDefault="005D744A" w:rsidP="005D744A">
      <w:pPr>
        <w:pStyle w:val="Nagwek1"/>
        <w:spacing w:after="0"/>
        <w:ind w:left="0" w:firstLine="0"/>
        <w:jc w:val="left"/>
        <w:rPr>
          <w:color w:val="auto"/>
        </w:rPr>
      </w:pPr>
      <w:r w:rsidRPr="005D744A">
        <w:rPr>
          <w:color w:val="auto"/>
        </w:rPr>
        <w:lastRenderedPageBreak/>
        <w:t>C.W24</w:t>
      </w: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10190"/>
      </w:tblGrid>
      <w:tr w:rsidR="00014630" w:rsidRPr="00C01834" w14:paraId="2D101F15" w14:textId="77777777" w:rsidTr="009E3ED7">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6A8C8D28" w14:textId="0D52F38E" w:rsidR="00014630" w:rsidRPr="00014630" w:rsidRDefault="00014630" w:rsidP="00014630">
            <w:pPr>
              <w:pStyle w:val="Akapitzlist"/>
              <w:numPr>
                <w:ilvl w:val="0"/>
                <w:numId w:val="1"/>
              </w:numPr>
              <w:spacing w:after="0" w:line="259" w:lineRule="auto"/>
              <w:ind w:right="235"/>
              <w:rPr>
                <w:b/>
                <w:smallCaps/>
                <w:color w:val="auto"/>
              </w:rPr>
            </w:pPr>
            <w:bookmarkStart w:id="1" w:name="_Hlk33528811"/>
            <w:r w:rsidRPr="00014630">
              <w:rPr>
                <w:b/>
                <w:smallCaps/>
                <w:color w:val="auto"/>
                <w:sz w:val="24"/>
              </w:rPr>
              <w:t>Literatura</w:t>
            </w:r>
          </w:p>
        </w:tc>
      </w:tr>
      <w:tr w:rsidR="00014630" w:rsidRPr="00C01834" w14:paraId="61C9AAC8" w14:textId="77777777" w:rsidTr="00AD6D59">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65EA1F8F" w14:textId="04AA8A4F" w:rsidR="00014630" w:rsidRPr="00C01834" w:rsidRDefault="00014630" w:rsidP="009E3ED7">
            <w:pPr>
              <w:spacing w:after="0" w:line="259" w:lineRule="auto"/>
              <w:ind w:left="0" w:right="235" w:firstLine="0"/>
              <w:rPr>
                <w:b/>
                <w:color w:val="auto"/>
              </w:rPr>
            </w:pPr>
            <w:r>
              <w:rPr>
                <w:b/>
                <w:color w:val="auto"/>
              </w:rPr>
              <w:t>Obowiązkowa</w:t>
            </w:r>
          </w:p>
        </w:tc>
      </w:tr>
      <w:bookmarkEnd w:id="1"/>
      <w:tr w:rsidR="00014630" w:rsidRPr="00C01834" w14:paraId="493D1E2C" w14:textId="77777777" w:rsidTr="00527046">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70628491" w14:textId="77777777" w:rsidR="00C433D2" w:rsidRPr="00530C67" w:rsidRDefault="00C433D2" w:rsidP="00C433D2">
            <w:pPr>
              <w:numPr>
                <w:ilvl w:val="0"/>
                <w:numId w:val="8"/>
              </w:numPr>
              <w:spacing w:after="0" w:line="240" w:lineRule="auto"/>
              <w:rPr>
                <w:rFonts w:cs="Arial"/>
                <w:color w:val="auto"/>
                <w:szCs w:val="18"/>
              </w:rPr>
            </w:pPr>
            <w:r w:rsidRPr="00530C67">
              <w:rPr>
                <w:rFonts w:cs="Arial"/>
                <w:color w:val="auto"/>
                <w:szCs w:val="18"/>
              </w:rPr>
              <w:t xml:space="preserve">Tkaczyński T., Tkaczyńska D.: </w:t>
            </w:r>
            <w:r w:rsidRPr="00530C67">
              <w:rPr>
                <w:rFonts w:cs="Arial"/>
                <w:i/>
                <w:color w:val="auto"/>
                <w:szCs w:val="18"/>
              </w:rPr>
              <w:t>Synteza i Technologia Chemiczna Leków</w:t>
            </w:r>
            <w:r w:rsidRPr="00530C67">
              <w:rPr>
                <w:rFonts w:cs="Arial"/>
                <w:color w:val="auto"/>
                <w:szCs w:val="18"/>
              </w:rPr>
              <w:t xml:space="preserve">. </w:t>
            </w:r>
            <w:r w:rsidRPr="00F81ED9">
              <w:rPr>
                <w:color w:val="auto"/>
              </w:rPr>
              <w:t>Wydawnictwo Lekarskie PZWL</w:t>
            </w:r>
            <w:r>
              <w:rPr>
                <w:rFonts w:cs="Arial"/>
                <w:color w:val="auto"/>
                <w:szCs w:val="18"/>
              </w:rPr>
              <w:t>,</w:t>
            </w:r>
            <w:r w:rsidRPr="00530C67">
              <w:rPr>
                <w:rFonts w:cs="Arial"/>
                <w:color w:val="auto"/>
                <w:szCs w:val="18"/>
              </w:rPr>
              <w:t xml:space="preserve"> 1984</w:t>
            </w:r>
          </w:p>
          <w:p w14:paraId="0E84B420" w14:textId="77777777" w:rsidR="00C433D2" w:rsidRPr="00530C67" w:rsidRDefault="00C433D2" w:rsidP="00C433D2">
            <w:pPr>
              <w:numPr>
                <w:ilvl w:val="0"/>
                <w:numId w:val="8"/>
              </w:numPr>
              <w:spacing w:after="0" w:line="240" w:lineRule="auto"/>
              <w:rPr>
                <w:rFonts w:cs="Arial"/>
                <w:color w:val="auto"/>
                <w:szCs w:val="18"/>
              </w:rPr>
            </w:pPr>
            <w:r w:rsidRPr="00530C67">
              <w:rPr>
                <w:rFonts w:cs="Arial"/>
                <w:color w:val="auto"/>
                <w:szCs w:val="18"/>
              </w:rPr>
              <w:t xml:space="preserve">Silverman R.B.: </w:t>
            </w:r>
            <w:r w:rsidRPr="00530C67">
              <w:rPr>
                <w:rFonts w:cs="Arial"/>
                <w:i/>
                <w:color w:val="auto"/>
                <w:szCs w:val="18"/>
              </w:rPr>
              <w:t>Chemia organiczna w projektowaniu leków.</w:t>
            </w:r>
            <w:r w:rsidRPr="00530C67">
              <w:rPr>
                <w:rFonts w:cs="Arial"/>
                <w:color w:val="auto"/>
                <w:szCs w:val="18"/>
              </w:rPr>
              <w:t xml:space="preserve"> </w:t>
            </w:r>
            <w:r>
              <w:rPr>
                <w:rFonts w:cs="Arial"/>
                <w:color w:val="auto"/>
                <w:szCs w:val="18"/>
              </w:rPr>
              <w:t xml:space="preserve">WNT - Wydawnictwa Naukowo-Techniczne, </w:t>
            </w:r>
            <w:r w:rsidRPr="00530C67">
              <w:rPr>
                <w:rFonts w:cs="Arial"/>
                <w:color w:val="auto"/>
                <w:szCs w:val="18"/>
              </w:rPr>
              <w:t>2004</w:t>
            </w:r>
          </w:p>
          <w:p w14:paraId="1AAEFD48" w14:textId="77777777" w:rsidR="00573FCD" w:rsidRPr="00530C67" w:rsidRDefault="00573FCD" w:rsidP="00573FCD">
            <w:pPr>
              <w:pStyle w:val="Akapitzlist"/>
              <w:numPr>
                <w:ilvl w:val="0"/>
                <w:numId w:val="8"/>
              </w:numPr>
              <w:spacing w:after="0" w:line="240" w:lineRule="auto"/>
              <w:rPr>
                <w:i/>
                <w:iCs/>
                <w:color w:val="auto"/>
              </w:rPr>
            </w:pPr>
            <w:r w:rsidRPr="00530C67">
              <w:rPr>
                <w:color w:val="auto"/>
              </w:rPr>
              <w:t xml:space="preserve">Kaser. O. i Muller R.H.(red.):  </w:t>
            </w:r>
            <w:r w:rsidRPr="00530C67">
              <w:rPr>
                <w:i/>
                <w:color w:val="auto"/>
              </w:rPr>
              <w:t>Biotechnologia farmaceutyczna</w:t>
            </w:r>
            <w:r>
              <w:rPr>
                <w:color w:val="auto"/>
              </w:rPr>
              <w:t>.</w:t>
            </w:r>
            <w:r w:rsidRPr="00530C67">
              <w:rPr>
                <w:color w:val="auto"/>
              </w:rPr>
              <w:t xml:space="preserve"> </w:t>
            </w:r>
            <w:r w:rsidRPr="00F81ED9">
              <w:rPr>
                <w:color w:val="auto"/>
              </w:rPr>
              <w:t>Wydawnictwo Lekarskie PZWL</w:t>
            </w:r>
            <w:r>
              <w:rPr>
                <w:color w:val="auto"/>
              </w:rPr>
              <w:t>,</w:t>
            </w:r>
            <w:r w:rsidRPr="00530C67">
              <w:rPr>
                <w:color w:val="auto"/>
              </w:rPr>
              <w:t xml:space="preserve"> 2003</w:t>
            </w:r>
          </w:p>
          <w:p w14:paraId="653A25E6" w14:textId="77777777" w:rsidR="00573FCD" w:rsidRPr="00530C67" w:rsidRDefault="00573FCD" w:rsidP="00573FCD">
            <w:pPr>
              <w:pStyle w:val="Akapitzlist"/>
              <w:numPr>
                <w:ilvl w:val="0"/>
                <w:numId w:val="8"/>
              </w:numPr>
              <w:spacing w:after="0" w:line="240" w:lineRule="auto"/>
              <w:jc w:val="both"/>
              <w:rPr>
                <w:color w:val="auto"/>
              </w:rPr>
            </w:pPr>
            <w:r w:rsidRPr="00DA322A">
              <w:rPr>
                <w:color w:val="auto"/>
                <w:lang w:val="en-US"/>
              </w:rPr>
              <w:t xml:space="preserve">Ratledge C., Kristiansen B. (red.):  </w:t>
            </w:r>
            <w:r w:rsidRPr="00DA322A">
              <w:rPr>
                <w:i/>
                <w:color w:val="auto"/>
                <w:lang w:val="en-US"/>
              </w:rPr>
              <w:t>Podstawy biotechnologii</w:t>
            </w:r>
            <w:r w:rsidRPr="00DA322A">
              <w:rPr>
                <w:color w:val="auto"/>
                <w:lang w:val="en-US"/>
              </w:rPr>
              <w:t xml:space="preserve">. </w:t>
            </w:r>
            <w:r w:rsidRPr="00530C67">
              <w:rPr>
                <w:color w:val="auto"/>
              </w:rPr>
              <w:t>Wydawnictwo Naukowe PWN</w:t>
            </w:r>
            <w:r>
              <w:rPr>
                <w:color w:val="auto"/>
              </w:rPr>
              <w:t>,</w:t>
            </w:r>
            <w:r w:rsidRPr="00530C67">
              <w:rPr>
                <w:color w:val="auto"/>
              </w:rPr>
              <w:t xml:space="preserve"> 2020.</w:t>
            </w:r>
          </w:p>
          <w:p w14:paraId="63D31F14" w14:textId="77777777" w:rsidR="00C433D2" w:rsidRPr="00CA18E9" w:rsidRDefault="00C433D2" w:rsidP="00C433D2">
            <w:pPr>
              <w:numPr>
                <w:ilvl w:val="0"/>
                <w:numId w:val="8"/>
              </w:numPr>
              <w:spacing w:after="0" w:line="240" w:lineRule="auto"/>
              <w:rPr>
                <w:rFonts w:cs="Arial"/>
                <w:color w:val="auto"/>
                <w:szCs w:val="18"/>
              </w:rPr>
            </w:pPr>
            <w:r>
              <w:rPr>
                <w:rFonts w:cs="Arial"/>
                <w:color w:val="auto"/>
                <w:szCs w:val="18"/>
              </w:rPr>
              <w:t xml:space="preserve">Sznitowska M.: </w:t>
            </w:r>
            <w:r w:rsidRPr="00CA18E9">
              <w:rPr>
                <w:rFonts w:cs="Arial"/>
                <w:i/>
                <w:iCs/>
                <w:color w:val="auto"/>
                <w:szCs w:val="18"/>
              </w:rPr>
              <w:t>Farmacja stosowana Technologia postaci leku</w:t>
            </w:r>
            <w:r>
              <w:rPr>
                <w:rFonts w:cs="Arial"/>
                <w:color w:val="auto"/>
                <w:szCs w:val="18"/>
              </w:rPr>
              <w:t xml:space="preserve">. </w:t>
            </w:r>
            <w:r w:rsidRPr="00CA18E9">
              <w:rPr>
                <w:rFonts w:cs="Arial"/>
                <w:color w:val="auto"/>
                <w:szCs w:val="18"/>
              </w:rPr>
              <w:t>PZWL Wydawnictwo Lekarskie</w:t>
            </w:r>
            <w:r>
              <w:rPr>
                <w:rFonts w:cs="Arial"/>
                <w:color w:val="auto"/>
                <w:szCs w:val="18"/>
              </w:rPr>
              <w:t>, 2017</w:t>
            </w:r>
          </w:p>
          <w:p w14:paraId="39621934" w14:textId="77777777" w:rsidR="00B70554" w:rsidRDefault="00B70554" w:rsidP="00B70554">
            <w:pPr>
              <w:pStyle w:val="Akapitzlist"/>
              <w:numPr>
                <w:ilvl w:val="0"/>
                <w:numId w:val="8"/>
              </w:numPr>
              <w:rPr>
                <w:color w:val="auto"/>
                <w:lang w:val="en-US"/>
              </w:rPr>
            </w:pPr>
            <w:r w:rsidRPr="00530C67">
              <w:rPr>
                <w:color w:val="auto"/>
                <w:lang w:val="en-US"/>
              </w:rPr>
              <w:t>Levin M.: Pharmaceutical Process Scale-Up. Third Edition Drugs and the Pharmaceutical Science. Taylor &amp; Francis, 2011</w:t>
            </w:r>
          </w:p>
          <w:p w14:paraId="036DBDEE" w14:textId="084418DA" w:rsidR="00B70554" w:rsidRDefault="00B70554" w:rsidP="00B70554">
            <w:pPr>
              <w:pStyle w:val="Akapitzlist"/>
              <w:numPr>
                <w:ilvl w:val="0"/>
                <w:numId w:val="8"/>
              </w:numPr>
              <w:rPr>
                <w:color w:val="auto"/>
              </w:rPr>
            </w:pPr>
            <w:r w:rsidRPr="00E41E17">
              <w:rPr>
                <w:szCs w:val="18"/>
              </w:rPr>
              <w:t>Materiały pomocnicze umieszczone na stronie internetowej Katedry Technologii Leków</w:t>
            </w:r>
            <w:r>
              <w:rPr>
                <w:szCs w:val="18"/>
              </w:rPr>
              <w:t xml:space="preserve"> </w:t>
            </w:r>
            <w:r w:rsidRPr="00E41E17">
              <w:rPr>
                <w:szCs w:val="18"/>
              </w:rPr>
              <w:t>i Biotechnologii Farmaceutycznej</w:t>
            </w:r>
            <w:r>
              <w:rPr>
                <w:color w:val="auto"/>
              </w:rPr>
              <w:t>.</w:t>
            </w:r>
          </w:p>
          <w:p w14:paraId="3B1159C2" w14:textId="77777777" w:rsidR="00B70554" w:rsidRPr="009A3274" w:rsidRDefault="00B70554" w:rsidP="00B70554">
            <w:pPr>
              <w:numPr>
                <w:ilvl w:val="0"/>
                <w:numId w:val="8"/>
              </w:numPr>
              <w:spacing w:after="0" w:line="240" w:lineRule="auto"/>
              <w:rPr>
                <w:rFonts w:cstheme="minorHAnsi"/>
                <w:color w:val="auto"/>
                <w:szCs w:val="18"/>
              </w:rPr>
            </w:pPr>
            <w:r w:rsidRPr="009A3274">
              <w:rPr>
                <w:rFonts w:cstheme="minorHAnsi"/>
                <w:color w:val="auto"/>
                <w:szCs w:val="18"/>
              </w:rPr>
              <w:t>Dyrektywa 2001/83/WE Parlamentu Europejskiego i Rady z dnia 6 listopada 2001 r. w sprawie wspólnotowego kodeksu odnoszącego się do produktów leczniczych stosowanych u ludzi.</w:t>
            </w:r>
          </w:p>
          <w:p w14:paraId="46E96688" w14:textId="77777777" w:rsidR="00B70554" w:rsidRPr="009A3274" w:rsidRDefault="00B70554" w:rsidP="00B70554">
            <w:pPr>
              <w:pStyle w:val="Akapitzlist"/>
              <w:numPr>
                <w:ilvl w:val="0"/>
                <w:numId w:val="8"/>
              </w:numPr>
              <w:spacing w:after="0" w:line="240" w:lineRule="auto"/>
              <w:rPr>
                <w:rFonts w:cstheme="minorHAnsi"/>
                <w:color w:val="auto"/>
                <w:szCs w:val="18"/>
              </w:rPr>
            </w:pPr>
            <w:r w:rsidRPr="009A3274">
              <w:rPr>
                <w:rFonts w:cstheme="minorHAnsi"/>
                <w:color w:val="auto"/>
                <w:szCs w:val="18"/>
              </w:rPr>
              <w:t xml:space="preserve">Rozporządzenie (WE) Nr 726/2004 Parlamentu Europejskiego I Rady z dnia 31 marca 2004 r. ustanawiające wspólnotowe procedury wydawania pozwoleń dla produktów leczniczych stosowanych u ludzi i do celów weterynaryjnych i nadzoru nad nimi oraz ustanawiające Europejską Agencję Leków </w:t>
            </w:r>
          </w:p>
          <w:p w14:paraId="030F47C0" w14:textId="77777777" w:rsidR="00B70554" w:rsidRPr="009A3274" w:rsidRDefault="00B70554" w:rsidP="00B70554">
            <w:pPr>
              <w:pStyle w:val="Akapitzlist"/>
              <w:numPr>
                <w:ilvl w:val="0"/>
                <w:numId w:val="8"/>
              </w:numPr>
              <w:spacing w:after="0" w:line="240" w:lineRule="auto"/>
              <w:rPr>
                <w:rFonts w:cstheme="minorHAnsi"/>
                <w:color w:val="auto"/>
                <w:szCs w:val="18"/>
              </w:rPr>
            </w:pPr>
            <w:r w:rsidRPr="009A3274">
              <w:rPr>
                <w:rFonts w:cstheme="minorHAnsi"/>
                <w:color w:val="auto"/>
                <w:szCs w:val="18"/>
              </w:rPr>
              <w:t>Ustawa z dnia 6 września 2001 r. - Prawo farmaceutyczne, (Dz.U. z 2021 r. poz. 97 z późn.zm.)</w:t>
            </w:r>
          </w:p>
          <w:p w14:paraId="10528821" w14:textId="77777777" w:rsidR="00014630" w:rsidRPr="00573FCD" w:rsidRDefault="00014630" w:rsidP="00573FCD">
            <w:pPr>
              <w:spacing w:after="0" w:line="240" w:lineRule="auto"/>
              <w:rPr>
                <w:color w:val="auto"/>
              </w:rPr>
            </w:pPr>
          </w:p>
        </w:tc>
      </w:tr>
      <w:tr w:rsidR="00014630" w:rsidRPr="00C01834" w14:paraId="5412C923" w14:textId="77777777" w:rsidTr="00014630">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03725425" w14:textId="64E34C75" w:rsidR="00014630" w:rsidRPr="00014630" w:rsidRDefault="00014630" w:rsidP="009E3ED7">
            <w:pPr>
              <w:spacing w:after="0" w:line="259" w:lineRule="auto"/>
              <w:ind w:left="0" w:right="7996" w:firstLine="0"/>
              <w:rPr>
                <w:b/>
                <w:bCs/>
                <w:color w:val="auto"/>
              </w:rPr>
            </w:pPr>
            <w:r w:rsidRPr="00014630">
              <w:rPr>
                <w:b/>
                <w:bCs/>
                <w:color w:val="auto"/>
              </w:rPr>
              <w:t>Uzupełniająca</w:t>
            </w:r>
          </w:p>
        </w:tc>
      </w:tr>
      <w:tr w:rsidR="00014630" w:rsidRPr="00C01834" w14:paraId="2B0597DD" w14:textId="77777777" w:rsidTr="003524C9">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47BFFACE" w14:textId="77777777" w:rsidR="00014630" w:rsidRPr="00C01834" w:rsidRDefault="00014630" w:rsidP="009E3ED7">
            <w:pPr>
              <w:spacing w:after="0" w:line="259" w:lineRule="auto"/>
              <w:ind w:left="0" w:right="7996" w:firstLine="0"/>
              <w:rPr>
                <w:color w:val="auto"/>
              </w:rPr>
            </w:pPr>
          </w:p>
        </w:tc>
      </w:tr>
    </w:tbl>
    <w:p w14:paraId="4742B585" w14:textId="7E4DA10D" w:rsidR="00C01834" w:rsidRPr="00E55362" w:rsidRDefault="00C01834" w:rsidP="00E55362">
      <w:pPr>
        <w:ind w:left="0" w:firstLine="0"/>
        <w:rPr>
          <w:color w:val="auto"/>
          <w:sz w:val="24"/>
          <w:szCs w:val="24"/>
        </w:rPr>
      </w:pPr>
    </w:p>
    <w:tbl>
      <w:tblPr>
        <w:tblStyle w:val="TableGrid"/>
        <w:tblW w:w="10190" w:type="dxa"/>
        <w:tblInd w:w="8" w:type="dxa"/>
        <w:tblCellMar>
          <w:top w:w="116" w:type="dxa"/>
          <w:left w:w="83" w:type="dxa"/>
          <w:right w:w="115" w:type="dxa"/>
        </w:tblCellMar>
        <w:tblLook w:val="04A0" w:firstRow="1" w:lastRow="0" w:firstColumn="1" w:lastColumn="0" w:noHBand="0" w:noVBand="1"/>
      </w:tblPr>
      <w:tblGrid>
        <w:gridCol w:w="1827"/>
        <w:gridCol w:w="5812"/>
        <w:gridCol w:w="2551"/>
      </w:tblGrid>
      <w:tr w:rsidR="00CA3ACF" w:rsidRPr="00C01834" w14:paraId="20104B8B" w14:textId="77777777" w:rsidTr="00900EC6">
        <w:trPr>
          <w:trHeight w:val="385"/>
        </w:trPr>
        <w:tc>
          <w:tcPr>
            <w:tcW w:w="10190" w:type="dxa"/>
            <w:gridSpan w:val="3"/>
            <w:tcBorders>
              <w:top w:val="single" w:sz="6" w:space="0" w:color="AAAAAA"/>
              <w:left w:val="single" w:sz="6" w:space="0" w:color="AAAAAA"/>
              <w:bottom w:val="single" w:sz="6" w:space="0" w:color="AAAAAA"/>
              <w:right w:val="single" w:sz="6" w:space="0" w:color="AAAAAA"/>
            </w:tcBorders>
          </w:tcPr>
          <w:p w14:paraId="6955EA74" w14:textId="7E489DC8" w:rsidR="00CA3ACF" w:rsidRPr="00014630" w:rsidRDefault="00CA3ACF" w:rsidP="00014630">
            <w:pPr>
              <w:pStyle w:val="Nagwek1"/>
              <w:numPr>
                <w:ilvl w:val="0"/>
                <w:numId w:val="1"/>
              </w:numPr>
              <w:spacing w:after="241"/>
              <w:jc w:val="left"/>
              <w:rPr>
                <w:smallCaps/>
                <w:color w:val="auto"/>
              </w:rPr>
            </w:pPr>
            <w:r w:rsidRPr="00014630">
              <w:rPr>
                <w:smallCaps/>
                <w:color w:val="auto"/>
              </w:rPr>
              <w:t>Sposoby weryfikacji efektów uczenia się</w:t>
            </w:r>
          </w:p>
        </w:tc>
      </w:tr>
      <w:tr w:rsidR="00A3096F" w:rsidRPr="00C01834" w14:paraId="5760A1E8" w14:textId="77777777" w:rsidTr="00CA3ACF">
        <w:trPr>
          <w:trHeight w:val="597"/>
        </w:trPr>
        <w:tc>
          <w:tcPr>
            <w:tcW w:w="1827" w:type="dxa"/>
            <w:tcBorders>
              <w:top w:val="single" w:sz="6" w:space="0" w:color="AAAAAA"/>
              <w:left w:val="single" w:sz="6" w:space="0" w:color="AAAAAA"/>
              <w:bottom w:val="single" w:sz="6" w:space="0" w:color="AAAAAA"/>
              <w:right w:val="single" w:sz="6" w:space="0" w:color="AAAAAA"/>
            </w:tcBorders>
          </w:tcPr>
          <w:p w14:paraId="653A936B" w14:textId="3A519A63" w:rsidR="00A3096F" w:rsidRPr="00C01834" w:rsidRDefault="00A42ACC" w:rsidP="00D773DA">
            <w:pPr>
              <w:spacing w:after="0" w:line="259" w:lineRule="auto"/>
              <w:ind w:left="33" w:firstLine="0"/>
              <w:jc w:val="center"/>
              <w:rPr>
                <w:color w:val="auto"/>
              </w:rPr>
            </w:pPr>
            <w:r>
              <w:rPr>
                <w:b/>
                <w:color w:val="auto"/>
              </w:rPr>
              <w:t>S</w:t>
            </w:r>
            <w:r w:rsidR="00A3096F" w:rsidRPr="00C01834">
              <w:rPr>
                <w:b/>
                <w:color w:val="auto"/>
              </w:rPr>
              <w:t>ymbol przedmiotowego efektu uczenia się</w:t>
            </w:r>
          </w:p>
        </w:tc>
        <w:tc>
          <w:tcPr>
            <w:tcW w:w="5812" w:type="dxa"/>
            <w:tcBorders>
              <w:top w:val="single" w:sz="6" w:space="0" w:color="AAAAAA"/>
              <w:left w:val="single" w:sz="6" w:space="0" w:color="AAAAAA"/>
              <w:bottom w:val="single" w:sz="6" w:space="0" w:color="AAAAAA"/>
              <w:right w:val="single" w:sz="6" w:space="0" w:color="AAAAAA"/>
            </w:tcBorders>
          </w:tcPr>
          <w:p w14:paraId="2893704D" w14:textId="5B984114" w:rsidR="00A3096F" w:rsidRPr="00C01834" w:rsidRDefault="00A3096F" w:rsidP="00D773DA">
            <w:pPr>
              <w:spacing w:after="0" w:line="259" w:lineRule="auto"/>
              <w:ind w:left="33" w:firstLine="0"/>
              <w:jc w:val="center"/>
              <w:rPr>
                <w:color w:val="auto"/>
              </w:rPr>
            </w:pPr>
            <w:r w:rsidRPr="00C01834">
              <w:rPr>
                <w:b/>
                <w:color w:val="auto"/>
              </w:rPr>
              <w:t xml:space="preserve">Sposoby weryfikacji efektu </w:t>
            </w:r>
            <w:r w:rsidR="00CA3ACF">
              <w:rPr>
                <w:b/>
                <w:color w:val="auto"/>
              </w:rPr>
              <w:t>uczenia się</w:t>
            </w:r>
          </w:p>
        </w:tc>
        <w:tc>
          <w:tcPr>
            <w:tcW w:w="2551" w:type="dxa"/>
            <w:tcBorders>
              <w:top w:val="single" w:sz="6" w:space="0" w:color="AAAAAA"/>
              <w:left w:val="single" w:sz="6" w:space="0" w:color="AAAAAA"/>
              <w:bottom w:val="single" w:sz="6" w:space="0" w:color="AAAAAA"/>
              <w:right w:val="single" w:sz="6" w:space="0" w:color="AAAAAA"/>
            </w:tcBorders>
          </w:tcPr>
          <w:p w14:paraId="3B481529" w14:textId="77777777" w:rsidR="00A3096F" w:rsidRPr="00C01834" w:rsidRDefault="00A3096F" w:rsidP="00D773DA">
            <w:pPr>
              <w:spacing w:after="0" w:line="259" w:lineRule="auto"/>
              <w:ind w:left="0" w:firstLine="0"/>
              <w:jc w:val="center"/>
              <w:rPr>
                <w:color w:val="auto"/>
              </w:rPr>
            </w:pPr>
            <w:r w:rsidRPr="00C01834">
              <w:rPr>
                <w:b/>
                <w:color w:val="auto"/>
              </w:rPr>
              <w:t>Kryterium zaliczenia</w:t>
            </w:r>
          </w:p>
        </w:tc>
      </w:tr>
      <w:tr w:rsidR="00A3096F" w:rsidRPr="00C01834" w14:paraId="387B7A57" w14:textId="77777777" w:rsidTr="00CA3ACF">
        <w:trPr>
          <w:trHeight w:val="381"/>
        </w:trPr>
        <w:tc>
          <w:tcPr>
            <w:tcW w:w="1827"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34B496F8" w14:textId="77777777" w:rsidR="00632F13" w:rsidRPr="00F036FA" w:rsidRDefault="00632F13" w:rsidP="00632F13">
            <w:pPr>
              <w:spacing w:after="0" w:line="259" w:lineRule="auto"/>
              <w:ind w:left="16" w:firstLine="0"/>
            </w:pPr>
            <w:r>
              <w:t xml:space="preserve">C.W10, C.W11, C.W12, C.W13, C.W15, C.W22, C.W26, C.W33, C.W34, C.W36, C.W37, E.W5, E.W18, </w:t>
            </w:r>
            <w:r w:rsidRPr="00C90226">
              <w:t>E.W14</w:t>
            </w:r>
            <w:r>
              <w:t>, E.W22, E.W23, E.W26, C.U4, C.U7, C.U8, C.U25, C.U26, C.U27, C.U28, C.U34, FBP_W1, FBP_W13, FBP_W14, FBP_W21, FBP_W34, FBP_W35, FBP_U24, FBP_U25</w:t>
            </w:r>
          </w:p>
          <w:p w14:paraId="31301D38" w14:textId="107DED63" w:rsidR="00A3096F" w:rsidRPr="00AD2F54" w:rsidRDefault="00A3096F" w:rsidP="00D773DA">
            <w:pPr>
              <w:spacing w:after="0" w:line="259" w:lineRule="auto"/>
              <w:ind w:left="0" w:firstLine="0"/>
              <w:rPr>
                <w:i/>
                <w:iCs/>
                <w:color w:val="auto"/>
              </w:rPr>
            </w:pPr>
          </w:p>
        </w:tc>
        <w:tc>
          <w:tcPr>
            <w:tcW w:w="5812"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5F745027" w14:textId="0CC09E7A" w:rsidR="00A3096F" w:rsidRPr="00AD2F54" w:rsidRDefault="000D6FFA" w:rsidP="00D773DA">
            <w:pPr>
              <w:spacing w:after="0" w:line="259" w:lineRule="auto"/>
              <w:ind w:left="0" w:firstLine="0"/>
              <w:rPr>
                <w:i/>
                <w:iCs/>
                <w:color w:val="auto"/>
              </w:rPr>
            </w:pPr>
            <w:r>
              <w:rPr>
                <w:color w:val="auto"/>
              </w:rPr>
              <w:t xml:space="preserve">Zaliczenie </w:t>
            </w:r>
            <w:r w:rsidR="008814E8">
              <w:rPr>
                <w:color w:val="auto"/>
              </w:rPr>
              <w:t xml:space="preserve">pisemne, </w:t>
            </w:r>
            <w:r>
              <w:rPr>
                <w:color w:val="auto"/>
              </w:rPr>
              <w:t>pyta</w:t>
            </w:r>
            <w:r w:rsidR="008814E8">
              <w:rPr>
                <w:color w:val="auto"/>
              </w:rPr>
              <w:t>nia</w:t>
            </w:r>
            <w:r>
              <w:rPr>
                <w:color w:val="auto"/>
              </w:rPr>
              <w:t xml:space="preserve"> otwart</w:t>
            </w:r>
            <w:r w:rsidR="008814E8">
              <w:rPr>
                <w:color w:val="auto"/>
              </w:rPr>
              <w:t>e</w:t>
            </w:r>
            <w:r>
              <w:rPr>
                <w:color w:val="auto"/>
              </w:rPr>
              <w:t>.</w:t>
            </w:r>
          </w:p>
        </w:tc>
        <w:tc>
          <w:tcPr>
            <w:tcW w:w="2551"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tcPr>
          <w:p w14:paraId="0A4411D3" w14:textId="2DF92667" w:rsidR="000D6FFA" w:rsidRDefault="000D6FFA" w:rsidP="000D6FFA">
            <w:pPr>
              <w:spacing w:after="0" w:line="259" w:lineRule="auto"/>
              <w:ind w:left="0" w:firstLine="0"/>
              <w:rPr>
                <w:color w:val="auto"/>
              </w:rPr>
            </w:pPr>
            <w:r>
              <w:rPr>
                <w:color w:val="auto"/>
              </w:rPr>
              <w:t>Zaliczenie bloku wymaga zdobycia na teście co najmniej 51% możliwych punktów.</w:t>
            </w:r>
            <w:r w:rsidR="00C02309">
              <w:rPr>
                <w:color w:val="auto"/>
              </w:rPr>
              <w:t xml:space="preserve"> Max punktów 5 pkt.</w:t>
            </w:r>
          </w:p>
          <w:p w14:paraId="0C33C0E3" w14:textId="7BB2A1B8" w:rsidR="00A3096F" w:rsidRPr="00AD2F54" w:rsidRDefault="00A3096F" w:rsidP="000D6FFA">
            <w:pPr>
              <w:spacing w:after="0" w:line="259" w:lineRule="auto"/>
              <w:ind w:left="0" w:firstLine="0"/>
              <w:rPr>
                <w:i/>
                <w:iCs/>
                <w:color w:val="auto"/>
              </w:rPr>
            </w:pPr>
          </w:p>
        </w:tc>
      </w:tr>
    </w:tbl>
    <w:p w14:paraId="436EE3ED" w14:textId="77777777" w:rsidR="00C01834" w:rsidRPr="00E55362" w:rsidRDefault="00C01834" w:rsidP="00E55362">
      <w:pPr>
        <w:spacing w:after="0" w:line="264" w:lineRule="auto"/>
        <w:ind w:left="-6" w:hanging="11"/>
        <w:rPr>
          <w:b/>
          <w:color w:val="auto"/>
          <w:sz w:val="24"/>
          <w:szCs w:val="24"/>
        </w:rPr>
      </w:pPr>
    </w:p>
    <w:tbl>
      <w:tblPr>
        <w:tblStyle w:val="TableGrid"/>
        <w:tblW w:w="10190" w:type="dxa"/>
        <w:tblInd w:w="8" w:type="dxa"/>
        <w:tblCellMar>
          <w:top w:w="116" w:type="dxa"/>
          <w:left w:w="83" w:type="dxa"/>
          <w:right w:w="87" w:type="dxa"/>
        </w:tblCellMar>
        <w:tblLook w:val="04A0" w:firstRow="1" w:lastRow="0" w:firstColumn="1" w:lastColumn="0" w:noHBand="0" w:noVBand="1"/>
      </w:tblPr>
      <w:tblGrid>
        <w:gridCol w:w="10190"/>
      </w:tblGrid>
      <w:tr w:rsidR="00014630" w:rsidRPr="00014630" w14:paraId="473F6E7C" w14:textId="77777777" w:rsidTr="00F036FA">
        <w:trPr>
          <w:trHeight w:val="265"/>
        </w:trPr>
        <w:tc>
          <w:tcPr>
            <w:tcW w:w="10190" w:type="dxa"/>
            <w:tcBorders>
              <w:top w:val="single" w:sz="6" w:space="0" w:color="AAAAAA"/>
              <w:left w:val="single" w:sz="6" w:space="0" w:color="AAAAAA"/>
              <w:bottom w:val="single" w:sz="6" w:space="0" w:color="AAAAAA"/>
              <w:right w:val="single" w:sz="6" w:space="0" w:color="AAAAAA"/>
            </w:tcBorders>
            <w:vAlign w:val="center"/>
          </w:tcPr>
          <w:p w14:paraId="4BBDB116" w14:textId="6835CF7A" w:rsidR="00014630" w:rsidRPr="00E55362" w:rsidRDefault="00E55362" w:rsidP="00E55362">
            <w:pPr>
              <w:pStyle w:val="Akapitzlist"/>
              <w:numPr>
                <w:ilvl w:val="0"/>
                <w:numId w:val="1"/>
              </w:numPr>
              <w:jc w:val="center"/>
              <w:rPr>
                <w:i/>
                <w:iCs/>
                <w:color w:val="auto"/>
                <w:sz w:val="16"/>
                <w:szCs w:val="16"/>
              </w:rPr>
            </w:pPr>
            <w:r w:rsidRPr="00E55362">
              <w:rPr>
                <w:b/>
                <w:smallCaps/>
                <w:color w:val="auto"/>
                <w:sz w:val="24"/>
              </w:rPr>
              <w:t xml:space="preserve">Informacje dodatkowe </w:t>
            </w:r>
          </w:p>
        </w:tc>
      </w:tr>
      <w:tr w:rsidR="00014630" w:rsidRPr="00C01834" w14:paraId="7863F973" w14:textId="77777777" w:rsidTr="00F036FA">
        <w:trPr>
          <w:trHeight w:val="265"/>
        </w:trPr>
        <w:tc>
          <w:tcPr>
            <w:tcW w:w="10190" w:type="dxa"/>
            <w:tcBorders>
              <w:top w:val="single" w:sz="6" w:space="0" w:color="AAAAAA"/>
              <w:left w:val="single" w:sz="6" w:space="0" w:color="AAAAAA"/>
              <w:bottom w:val="single" w:sz="6" w:space="0" w:color="AAAAAA"/>
              <w:right w:val="single" w:sz="6" w:space="0" w:color="AAAAAA"/>
            </w:tcBorders>
            <w:shd w:val="clear" w:color="auto" w:fill="F2F2F2" w:themeFill="background1" w:themeFillShade="F2"/>
            <w:vAlign w:val="center"/>
          </w:tcPr>
          <w:p w14:paraId="22FAFF48" w14:textId="75A9CD16" w:rsidR="00BD7813" w:rsidRPr="0050450F" w:rsidRDefault="0050450F" w:rsidP="00BD7813">
            <w:pPr>
              <w:rPr>
                <w:bCs/>
              </w:rPr>
            </w:pPr>
            <w:r w:rsidRPr="0050450F">
              <w:rPr>
                <w:bCs/>
              </w:rPr>
              <w:t xml:space="preserve">Obecność na zajęciach jest obowiązkowa, każda nieobecność musi zostać usprawiedliwiona w ciągu trzech dni roboczych </w:t>
            </w:r>
            <w:r>
              <w:rPr>
                <w:bCs/>
              </w:rPr>
              <w:t>przez przedstawienie zwolnienia lekarskiego koordynatorowi zajęć. W przypadku więcej niż jednej nieobecności, zajęcia należy odrobić w innym terminie z inną grupą, jeżeli będzie to niemożliwe forma odrobienia nieobecność zostanie wybrana indywidualnie przez koordynatora zajęć. Nieusprawiedliwiona nieobecność na seminarium jest powodem niedopuszczenia do zaliczenia pisemnego przedmiotu. Zaliczenie pisemne odbywa się na ostatnich zajęciach.</w:t>
            </w:r>
          </w:p>
          <w:p w14:paraId="139548CF" w14:textId="5DE4B53D" w:rsidR="000204B8" w:rsidRPr="00F47E48" w:rsidRDefault="000204B8" w:rsidP="000204B8">
            <w:pPr>
              <w:jc w:val="both"/>
              <w:rPr>
                <w:rFonts w:cs="Arial"/>
                <w:color w:val="auto"/>
                <w:szCs w:val="18"/>
                <w:lang w:val="pt-BR"/>
              </w:rPr>
            </w:pPr>
            <w:r>
              <w:rPr>
                <w:lang w:eastAsia="en-US"/>
              </w:rPr>
              <w:lastRenderedPageBreak/>
              <w:t xml:space="preserve">Ocena jest </w:t>
            </w:r>
            <w:r w:rsidRPr="00AE7BCD">
              <w:rPr>
                <w:lang w:eastAsia="en-US"/>
              </w:rPr>
              <w:t>wpisywan</w:t>
            </w:r>
            <w:r>
              <w:rPr>
                <w:lang w:eastAsia="en-US"/>
              </w:rPr>
              <w:t>a</w:t>
            </w:r>
            <w:r w:rsidRPr="00AE7BCD">
              <w:rPr>
                <w:lang w:eastAsia="en-US"/>
              </w:rPr>
              <w:t xml:space="preserve"> </w:t>
            </w:r>
            <w:r>
              <w:rPr>
                <w:lang w:eastAsia="en-US"/>
              </w:rPr>
              <w:t xml:space="preserve">do indeksu </w:t>
            </w:r>
            <w:r w:rsidRPr="00D5560A">
              <w:rPr>
                <w:rFonts w:cs="Arial"/>
                <w:szCs w:val="18"/>
              </w:rPr>
              <w:t xml:space="preserve">przez </w:t>
            </w:r>
            <w:r w:rsidRPr="00D05521">
              <w:rPr>
                <w:rFonts w:cs="Arial"/>
                <w:szCs w:val="18"/>
              </w:rPr>
              <w:t>prof. dr hab. Jadwigę Turło</w:t>
            </w:r>
            <w:r w:rsidRPr="00D5560A">
              <w:rPr>
                <w:rFonts w:cs="Arial"/>
                <w:szCs w:val="18"/>
              </w:rPr>
              <w:t xml:space="preserve"> (</w:t>
            </w:r>
            <w:r>
              <w:rPr>
                <w:rFonts w:cs="Arial"/>
                <w:szCs w:val="18"/>
              </w:rPr>
              <w:t>Katedra i Zakład</w:t>
            </w:r>
            <w:r w:rsidRPr="00D5560A">
              <w:rPr>
                <w:rFonts w:cs="Arial"/>
                <w:szCs w:val="18"/>
              </w:rPr>
              <w:t xml:space="preserve"> Technologii Leków i Biotechnologii Farmaceutycznej), </w:t>
            </w:r>
            <w:r w:rsidRPr="00D5560A">
              <w:rPr>
                <w:rFonts w:cs="Arial"/>
                <w:szCs w:val="18"/>
                <w:lang w:val="pt-BR"/>
              </w:rPr>
              <w:t xml:space="preserve">e-mail: </w:t>
            </w:r>
            <w:hyperlink r:id="rId11" w:history="1">
              <w:r w:rsidRPr="00F47E48">
                <w:rPr>
                  <w:rStyle w:val="Hipercze"/>
                  <w:rFonts w:cs="Arial"/>
                  <w:color w:val="auto"/>
                  <w:szCs w:val="18"/>
                  <w:lang w:val="pt-BR"/>
                </w:rPr>
                <w:t>jadwiga.turlo@wum.edu.pl</w:t>
              </w:r>
            </w:hyperlink>
            <w:r w:rsidRPr="00F47E48">
              <w:rPr>
                <w:rFonts w:cs="Arial"/>
                <w:color w:val="auto"/>
                <w:szCs w:val="18"/>
                <w:lang w:val="pt-BR"/>
              </w:rPr>
              <w:t>.</w:t>
            </w:r>
          </w:p>
          <w:p w14:paraId="6116DC41" w14:textId="77777777" w:rsidR="000204B8" w:rsidRPr="00D5560A" w:rsidRDefault="000204B8" w:rsidP="000204B8">
            <w:pPr>
              <w:rPr>
                <w:rFonts w:cs="Arial"/>
                <w:szCs w:val="18"/>
              </w:rPr>
            </w:pPr>
            <w:r w:rsidRPr="00D5560A">
              <w:rPr>
                <w:rFonts w:cs="Arial"/>
                <w:szCs w:val="18"/>
              </w:rPr>
              <w:t xml:space="preserve">Link do strony internetowej </w:t>
            </w:r>
            <w:r>
              <w:rPr>
                <w:rFonts w:cs="Arial"/>
                <w:szCs w:val="18"/>
              </w:rPr>
              <w:t>zakładu</w:t>
            </w:r>
            <w:r w:rsidRPr="00D5560A">
              <w:rPr>
                <w:rFonts w:cs="Arial"/>
                <w:szCs w:val="18"/>
              </w:rPr>
              <w:t>:</w:t>
            </w:r>
            <w:r w:rsidRPr="00F47E48">
              <w:rPr>
                <w:rFonts w:cs="Arial"/>
                <w:color w:val="auto"/>
                <w:szCs w:val="18"/>
              </w:rPr>
              <w:t xml:space="preserve"> </w:t>
            </w:r>
            <w:hyperlink r:id="rId12" w:history="1">
              <w:r w:rsidRPr="00F47E48">
                <w:rPr>
                  <w:rStyle w:val="Hipercze"/>
                  <w:rFonts w:cs="Arial"/>
                  <w:color w:val="auto"/>
                  <w:szCs w:val="18"/>
                </w:rPr>
                <w:t>tsl@wum.edu.pl</w:t>
              </w:r>
            </w:hyperlink>
            <w:r w:rsidRPr="00F47E48">
              <w:rPr>
                <w:rFonts w:cs="Arial"/>
                <w:color w:val="auto"/>
                <w:szCs w:val="18"/>
              </w:rPr>
              <w:t>.</w:t>
            </w:r>
          </w:p>
          <w:p w14:paraId="450C8626" w14:textId="68521C2D" w:rsidR="000204B8" w:rsidRDefault="000204B8" w:rsidP="000204B8">
            <w:r w:rsidRPr="00D05521">
              <w:t xml:space="preserve">Osoba odpowiedzialna za organizację dydaktyki: dr </w:t>
            </w:r>
            <w:r w:rsidR="00A97655">
              <w:t xml:space="preserve">hab. </w:t>
            </w:r>
            <w:r w:rsidRPr="00D05521">
              <w:t>Martyna Wróbel</w:t>
            </w:r>
            <w:r>
              <w:rPr>
                <w:b/>
              </w:rPr>
              <w:t xml:space="preserve"> </w:t>
            </w:r>
            <w:r w:rsidRPr="00D5560A">
              <w:rPr>
                <w:rFonts w:cs="Arial"/>
                <w:szCs w:val="18"/>
              </w:rPr>
              <w:t>(</w:t>
            </w:r>
            <w:r>
              <w:rPr>
                <w:rFonts w:cs="Arial"/>
                <w:szCs w:val="18"/>
              </w:rPr>
              <w:t>Katedra i Zakład</w:t>
            </w:r>
            <w:r w:rsidRPr="00D5560A">
              <w:rPr>
                <w:rFonts w:cs="Arial"/>
                <w:szCs w:val="18"/>
              </w:rPr>
              <w:t xml:space="preserve"> Technologii Leków i Biotechnologii Farmaceutycznej)</w:t>
            </w:r>
            <w:r>
              <w:t xml:space="preserve">, </w:t>
            </w:r>
          </w:p>
          <w:p w14:paraId="0C834629" w14:textId="77777777" w:rsidR="000204B8" w:rsidRPr="00331566" w:rsidRDefault="000204B8" w:rsidP="000204B8">
            <w:pPr>
              <w:rPr>
                <w:lang w:val="en-US"/>
              </w:rPr>
            </w:pPr>
            <w:r w:rsidRPr="00331566">
              <w:rPr>
                <w:lang w:val="en-US"/>
              </w:rPr>
              <w:t xml:space="preserve">e-mail: </w:t>
            </w:r>
            <w:hyperlink r:id="rId13" w:history="1">
              <w:r w:rsidRPr="00F47E48">
                <w:rPr>
                  <w:rStyle w:val="Hipercze"/>
                  <w:color w:val="auto"/>
                  <w:lang w:val="en-US"/>
                </w:rPr>
                <w:t>martyna.wrobel@wum.edu.pl</w:t>
              </w:r>
            </w:hyperlink>
            <w:r w:rsidRPr="00F47E48">
              <w:rPr>
                <w:color w:val="auto"/>
                <w:lang w:val="en-US"/>
              </w:rPr>
              <w:t>.</w:t>
            </w:r>
          </w:p>
          <w:p w14:paraId="23274B05" w14:textId="1EBE4953" w:rsidR="000204B8" w:rsidRDefault="000204B8" w:rsidP="000204B8">
            <w:r>
              <w:t xml:space="preserve">Miejsce seminariów: sale wykładowe Wydziału Farmaceutycznego, </w:t>
            </w:r>
          </w:p>
          <w:p w14:paraId="19FAA351" w14:textId="7610EF76" w:rsidR="002E2CED" w:rsidRDefault="00A97655" w:rsidP="00BD7813">
            <w:pPr>
              <w:jc w:val="both"/>
              <w:rPr>
                <w:lang w:eastAsia="en-US"/>
              </w:rPr>
            </w:pPr>
            <w:r>
              <w:t xml:space="preserve">Przedmiot jest zaliczany na ocenę na podstawie </w:t>
            </w:r>
            <w:r>
              <w:t>zaliczenia pisemnego w formie</w:t>
            </w:r>
            <w:r>
              <w:t xml:space="preserve"> pytania otwarte</w:t>
            </w:r>
            <w:r>
              <w:t>go</w:t>
            </w:r>
            <w:r>
              <w:t>.</w:t>
            </w:r>
          </w:p>
          <w:tbl>
            <w:tblPr>
              <w:tblStyle w:val="Tabela-Siatka"/>
              <w:tblW w:w="0" w:type="auto"/>
              <w:tblInd w:w="10" w:type="dxa"/>
              <w:tblLook w:val="04A0" w:firstRow="1" w:lastRow="0" w:firstColumn="1" w:lastColumn="0" w:noHBand="0" w:noVBand="1"/>
            </w:tblPr>
            <w:tblGrid>
              <w:gridCol w:w="5000"/>
              <w:gridCol w:w="5000"/>
            </w:tblGrid>
            <w:tr w:rsidR="002E2CED" w14:paraId="1A072E77" w14:textId="77777777" w:rsidTr="009E33BE">
              <w:tc>
                <w:tcPr>
                  <w:tcW w:w="5000" w:type="dxa"/>
                  <w:vAlign w:val="center"/>
                </w:tcPr>
                <w:p w14:paraId="3F580DC1" w14:textId="77777777" w:rsidR="002E2CED" w:rsidRPr="00DC1519" w:rsidRDefault="002E2CED" w:rsidP="002E2CED">
                  <w:pPr>
                    <w:ind w:left="0" w:firstLine="0"/>
                    <w:jc w:val="center"/>
                    <w:rPr>
                      <w:szCs w:val="18"/>
                    </w:rPr>
                  </w:pPr>
                  <w:r w:rsidRPr="00DC1519">
                    <w:rPr>
                      <w:rFonts w:cs="Arial"/>
                      <w:bCs/>
                      <w:iCs/>
                      <w:szCs w:val="18"/>
                    </w:rPr>
                    <w:t>ocena</w:t>
                  </w:r>
                </w:p>
              </w:tc>
              <w:tc>
                <w:tcPr>
                  <w:tcW w:w="5000" w:type="dxa"/>
                  <w:vAlign w:val="center"/>
                </w:tcPr>
                <w:p w14:paraId="301468DA" w14:textId="77777777" w:rsidR="002E2CED" w:rsidRPr="00DC1519" w:rsidRDefault="002E2CED" w:rsidP="002E2CED">
                  <w:pPr>
                    <w:ind w:left="0" w:firstLine="0"/>
                    <w:jc w:val="center"/>
                    <w:rPr>
                      <w:szCs w:val="18"/>
                    </w:rPr>
                  </w:pPr>
                  <w:r w:rsidRPr="00DC1519">
                    <w:rPr>
                      <w:rFonts w:cs="Arial"/>
                      <w:bCs/>
                      <w:iCs/>
                      <w:szCs w:val="18"/>
                    </w:rPr>
                    <w:t>kryteria</w:t>
                  </w:r>
                </w:p>
              </w:tc>
            </w:tr>
            <w:tr w:rsidR="002E2CED" w14:paraId="3D91937F" w14:textId="77777777" w:rsidTr="009E33BE">
              <w:tc>
                <w:tcPr>
                  <w:tcW w:w="5000" w:type="dxa"/>
                  <w:vAlign w:val="center"/>
                </w:tcPr>
                <w:p w14:paraId="208E58B5" w14:textId="77777777" w:rsidR="002E2CED" w:rsidRPr="00F47FE6" w:rsidRDefault="002E2CED" w:rsidP="002E2CED">
                  <w:pPr>
                    <w:ind w:left="0" w:firstLine="0"/>
                    <w:jc w:val="center"/>
                    <w:rPr>
                      <w:szCs w:val="18"/>
                    </w:rPr>
                  </w:pPr>
                  <w:r w:rsidRPr="00F47FE6">
                    <w:rPr>
                      <w:rFonts w:cs="Arial"/>
                      <w:iCs/>
                      <w:szCs w:val="18"/>
                    </w:rPr>
                    <w:t>2,0 (ndst)</w:t>
                  </w:r>
                </w:p>
              </w:tc>
              <w:tc>
                <w:tcPr>
                  <w:tcW w:w="5000" w:type="dxa"/>
                  <w:vAlign w:val="center"/>
                </w:tcPr>
                <w:p w14:paraId="0FEDEA8E" w14:textId="77777777" w:rsidR="002E2CED" w:rsidRPr="00C17F82" w:rsidRDefault="002E2CED" w:rsidP="002E2CED">
                  <w:pPr>
                    <w:autoSpaceDE w:val="0"/>
                    <w:autoSpaceDN w:val="0"/>
                    <w:adjustRightInd w:val="0"/>
                    <w:jc w:val="center"/>
                    <w:rPr>
                      <w:rFonts w:cs="Arial"/>
                      <w:bCs/>
                      <w:color w:val="auto"/>
                      <w:szCs w:val="18"/>
                    </w:rPr>
                  </w:pPr>
                  <w:r w:rsidRPr="00C17F82">
                    <w:rPr>
                      <w:rFonts w:cs="Arial"/>
                      <w:bCs/>
                      <w:color w:val="auto"/>
                      <w:szCs w:val="18"/>
                    </w:rPr>
                    <w:t xml:space="preserve">uzyskanie poniżej </w:t>
                  </w:r>
                  <w:r>
                    <w:rPr>
                      <w:rFonts w:cs="Arial"/>
                      <w:bCs/>
                      <w:color w:val="auto"/>
                      <w:szCs w:val="18"/>
                    </w:rPr>
                    <w:t xml:space="preserve">51 </w:t>
                  </w:r>
                  <w:r w:rsidRPr="00C17F82">
                    <w:rPr>
                      <w:rFonts w:cs="Arial"/>
                      <w:bCs/>
                      <w:color w:val="auto"/>
                      <w:szCs w:val="18"/>
                    </w:rPr>
                    <w:t>% punktów</w:t>
                  </w:r>
                </w:p>
                <w:p w14:paraId="354BF20C" w14:textId="77777777" w:rsidR="002E2CED" w:rsidRPr="00C17F82" w:rsidRDefault="002E2CED" w:rsidP="002E2CED">
                  <w:pPr>
                    <w:ind w:left="0" w:firstLine="0"/>
                    <w:jc w:val="center"/>
                    <w:rPr>
                      <w:color w:val="auto"/>
                      <w:szCs w:val="18"/>
                    </w:rPr>
                  </w:pPr>
                </w:p>
              </w:tc>
            </w:tr>
            <w:tr w:rsidR="002E2CED" w14:paraId="00B49193" w14:textId="77777777" w:rsidTr="009E33BE">
              <w:tc>
                <w:tcPr>
                  <w:tcW w:w="5000" w:type="dxa"/>
                  <w:vAlign w:val="center"/>
                </w:tcPr>
                <w:p w14:paraId="14D44083" w14:textId="77777777" w:rsidR="002E2CED" w:rsidRPr="00F47FE6" w:rsidRDefault="002E2CED" w:rsidP="002E2CED">
                  <w:pPr>
                    <w:ind w:left="0" w:firstLine="0"/>
                    <w:jc w:val="center"/>
                    <w:rPr>
                      <w:szCs w:val="18"/>
                    </w:rPr>
                  </w:pPr>
                  <w:r w:rsidRPr="00F47FE6">
                    <w:rPr>
                      <w:rFonts w:cs="Arial"/>
                      <w:iCs/>
                      <w:szCs w:val="18"/>
                    </w:rPr>
                    <w:t>3,0 (dost)</w:t>
                  </w:r>
                </w:p>
              </w:tc>
              <w:tc>
                <w:tcPr>
                  <w:tcW w:w="5000" w:type="dxa"/>
                  <w:vAlign w:val="center"/>
                </w:tcPr>
                <w:p w14:paraId="2DBB9F1B" w14:textId="77777777" w:rsidR="002E2CED" w:rsidRPr="00C17F82" w:rsidRDefault="002E2CED" w:rsidP="002E2CED">
                  <w:pPr>
                    <w:autoSpaceDE w:val="0"/>
                    <w:autoSpaceDN w:val="0"/>
                    <w:adjustRightInd w:val="0"/>
                    <w:jc w:val="center"/>
                    <w:rPr>
                      <w:rFonts w:cs="Arial"/>
                      <w:bCs/>
                      <w:color w:val="auto"/>
                      <w:szCs w:val="18"/>
                    </w:rPr>
                  </w:pPr>
                  <w:r>
                    <w:rPr>
                      <w:rFonts w:cs="Arial"/>
                      <w:bCs/>
                      <w:color w:val="auto"/>
                      <w:szCs w:val="18"/>
                    </w:rPr>
                    <w:t>51</w:t>
                  </w:r>
                  <w:r w:rsidRPr="00C17F82">
                    <w:rPr>
                      <w:rFonts w:cs="Arial"/>
                      <w:bCs/>
                      <w:color w:val="auto"/>
                      <w:szCs w:val="18"/>
                    </w:rPr>
                    <w:t>% &lt;procentowy udział punktów ≤6</w:t>
                  </w:r>
                  <w:r>
                    <w:rPr>
                      <w:rFonts w:cs="Arial"/>
                      <w:bCs/>
                      <w:color w:val="auto"/>
                      <w:szCs w:val="18"/>
                    </w:rPr>
                    <w:t>0</w:t>
                  </w:r>
                  <w:r w:rsidRPr="00C17F82">
                    <w:rPr>
                      <w:rFonts w:cs="Arial"/>
                      <w:bCs/>
                      <w:color w:val="auto"/>
                      <w:szCs w:val="18"/>
                    </w:rPr>
                    <w:t>%</w:t>
                  </w:r>
                </w:p>
                <w:p w14:paraId="11D3AD85" w14:textId="77777777" w:rsidR="002E2CED" w:rsidRPr="00C17F82" w:rsidRDefault="002E2CED" w:rsidP="002E2CED">
                  <w:pPr>
                    <w:ind w:left="0" w:firstLine="0"/>
                    <w:jc w:val="center"/>
                    <w:rPr>
                      <w:color w:val="auto"/>
                      <w:szCs w:val="18"/>
                    </w:rPr>
                  </w:pPr>
                </w:p>
              </w:tc>
            </w:tr>
            <w:tr w:rsidR="002E2CED" w14:paraId="78AD37C0" w14:textId="77777777" w:rsidTr="009E33BE">
              <w:tc>
                <w:tcPr>
                  <w:tcW w:w="5000" w:type="dxa"/>
                  <w:vAlign w:val="center"/>
                </w:tcPr>
                <w:p w14:paraId="2A41681B" w14:textId="77777777" w:rsidR="002E2CED" w:rsidRPr="00F47FE6" w:rsidRDefault="002E2CED" w:rsidP="002E2CED">
                  <w:pPr>
                    <w:ind w:left="0" w:firstLine="0"/>
                    <w:jc w:val="center"/>
                    <w:rPr>
                      <w:szCs w:val="18"/>
                    </w:rPr>
                  </w:pPr>
                  <w:r w:rsidRPr="00F47FE6">
                    <w:rPr>
                      <w:rFonts w:cs="Arial"/>
                      <w:iCs/>
                      <w:szCs w:val="18"/>
                    </w:rPr>
                    <w:t>3,5 (ddb)</w:t>
                  </w:r>
                </w:p>
              </w:tc>
              <w:tc>
                <w:tcPr>
                  <w:tcW w:w="5000" w:type="dxa"/>
                  <w:vAlign w:val="center"/>
                </w:tcPr>
                <w:p w14:paraId="2A439406" w14:textId="77777777" w:rsidR="002E2CED" w:rsidRPr="00C17F82" w:rsidRDefault="002E2CED" w:rsidP="002E2CED">
                  <w:pPr>
                    <w:autoSpaceDE w:val="0"/>
                    <w:autoSpaceDN w:val="0"/>
                    <w:adjustRightInd w:val="0"/>
                    <w:jc w:val="center"/>
                    <w:rPr>
                      <w:rFonts w:cs="Arial"/>
                      <w:bCs/>
                      <w:color w:val="auto"/>
                      <w:szCs w:val="18"/>
                    </w:rPr>
                  </w:pPr>
                  <w:r>
                    <w:rPr>
                      <w:rFonts w:cs="Arial"/>
                      <w:bCs/>
                      <w:color w:val="auto"/>
                      <w:szCs w:val="18"/>
                    </w:rPr>
                    <w:t>61</w:t>
                  </w:r>
                  <w:r w:rsidRPr="00C17F82">
                    <w:rPr>
                      <w:rFonts w:cs="Arial"/>
                      <w:bCs/>
                      <w:color w:val="auto"/>
                      <w:szCs w:val="18"/>
                    </w:rPr>
                    <w:t>% &lt; procentowy udział punktów ≤7</w:t>
                  </w:r>
                  <w:r>
                    <w:rPr>
                      <w:rFonts w:cs="Arial"/>
                      <w:bCs/>
                      <w:color w:val="auto"/>
                      <w:szCs w:val="18"/>
                    </w:rPr>
                    <w:t>0</w:t>
                  </w:r>
                  <w:r w:rsidRPr="00C17F82">
                    <w:rPr>
                      <w:rFonts w:cs="Arial"/>
                      <w:bCs/>
                      <w:color w:val="auto"/>
                      <w:szCs w:val="18"/>
                    </w:rPr>
                    <w:t>%</w:t>
                  </w:r>
                </w:p>
                <w:p w14:paraId="7D9282B4" w14:textId="77777777" w:rsidR="002E2CED" w:rsidRPr="00C17F82" w:rsidRDefault="002E2CED" w:rsidP="002E2CED">
                  <w:pPr>
                    <w:ind w:left="0" w:firstLine="0"/>
                    <w:jc w:val="center"/>
                    <w:rPr>
                      <w:color w:val="auto"/>
                      <w:szCs w:val="18"/>
                    </w:rPr>
                  </w:pPr>
                </w:p>
              </w:tc>
            </w:tr>
            <w:tr w:rsidR="002E2CED" w14:paraId="779528F6" w14:textId="77777777" w:rsidTr="009E33BE">
              <w:tc>
                <w:tcPr>
                  <w:tcW w:w="5000" w:type="dxa"/>
                  <w:vAlign w:val="center"/>
                </w:tcPr>
                <w:p w14:paraId="2840A8D4" w14:textId="77777777" w:rsidR="002E2CED" w:rsidRPr="00F47FE6" w:rsidRDefault="002E2CED" w:rsidP="002E2CED">
                  <w:pPr>
                    <w:ind w:left="0" w:firstLine="0"/>
                    <w:jc w:val="center"/>
                    <w:rPr>
                      <w:szCs w:val="18"/>
                    </w:rPr>
                  </w:pPr>
                  <w:r w:rsidRPr="00F47FE6">
                    <w:rPr>
                      <w:rFonts w:cs="Arial"/>
                      <w:iCs/>
                      <w:szCs w:val="18"/>
                    </w:rPr>
                    <w:t>4,0 (db)</w:t>
                  </w:r>
                </w:p>
              </w:tc>
              <w:tc>
                <w:tcPr>
                  <w:tcW w:w="5000" w:type="dxa"/>
                  <w:vAlign w:val="center"/>
                </w:tcPr>
                <w:p w14:paraId="53998C08" w14:textId="77777777" w:rsidR="002E2CED" w:rsidRPr="00C17F82" w:rsidRDefault="002E2CED" w:rsidP="002E2CED">
                  <w:pPr>
                    <w:autoSpaceDE w:val="0"/>
                    <w:autoSpaceDN w:val="0"/>
                    <w:adjustRightInd w:val="0"/>
                    <w:jc w:val="center"/>
                    <w:rPr>
                      <w:rFonts w:cs="Arial"/>
                      <w:bCs/>
                      <w:color w:val="auto"/>
                      <w:szCs w:val="18"/>
                    </w:rPr>
                  </w:pPr>
                  <w:r w:rsidRPr="00C17F82">
                    <w:rPr>
                      <w:rFonts w:cs="Arial"/>
                      <w:bCs/>
                      <w:color w:val="auto"/>
                      <w:szCs w:val="18"/>
                    </w:rPr>
                    <w:t>7</w:t>
                  </w:r>
                  <w:r>
                    <w:rPr>
                      <w:rFonts w:cs="Arial"/>
                      <w:bCs/>
                      <w:color w:val="auto"/>
                      <w:szCs w:val="18"/>
                    </w:rPr>
                    <w:t>1</w:t>
                  </w:r>
                  <w:r w:rsidRPr="00C17F82">
                    <w:rPr>
                      <w:rFonts w:cs="Arial"/>
                      <w:bCs/>
                      <w:color w:val="auto"/>
                      <w:szCs w:val="18"/>
                    </w:rPr>
                    <w:t>% &lt; procentowy udział punktów ≤8</w:t>
                  </w:r>
                  <w:r>
                    <w:rPr>
                      <w:rFonts w:cs="Arial"/>
                      <w:bCs/>
                      <w:color w:val="auto"/>
                      <w:szCs w:val="18"/>
                    </w:rPr>
                    <w:t>0</w:t>
                  </w:r>
                  <w:r w:rsidRPr="00C17F82">
                    <w:rPr>
                      <w:rFonts w:cs="Arial"/>
                      <w:bCs/>
                      <w:color w:val="auto"/>
                      <w:szCs w:val="18"/>
                    </w:rPr>
                    <w:t>%</w:t>
                  </w:r>
                </w:p>
                <w:p w14:paraId="449DDF87" w14:textId="77777777" w:rsidR="002E2CED" w:rsidRPr="00C17F82" w:rsidRDefault="002E2CED" w:rsidP="002E2CED">
                  <w:pPr>
                    <w:ind w:left="0" w:firstLine="0"/>
                    <w:jc w:val="center"/>
                    <w:rPr>
                      <w:color w:val="auto"/>
                      <w:szCs w:val="18"/>
                    </w:rPr>
                  </w:pPr>
                </w:p>
              </w:tc>
            </w:tr>
            <w:tr w:rsidR="002E2CED" w14:paraId="1EB5601F" w14:textId="77777777" w:rsidTr="009E33BE">
              <w:tc>
                <w:tcPr>
                  <w:tcW w:w="5000" w:type="dxa"/>
                  <w:vAlign w:val="center"/>
                </w:tcPr>
                <w:p w14:paraId="30516D4A" w14:textId="77777777" w:rsidR="002E2CED" w:rsidRPr="00F47FE6" w:rsidRDefault="002E2CED" w:rsidP="002E2CED">
                  <w:pPr>
                    <w:ind w:left="0" w:firstLine="0"/>
                    <w:jc w:val="center"/>
                    <w:rPr>
                      <w:szCs w:val="18"/>
                    </w:rPr>
                  </w:pPr>
                  <w:r w:rsidRPr="00F47FE6">
                    <w:rPr>
                      <w:rFonts w:cs="Arial"/>
                      <w:iCs/>
                      <w:szCs w:val="18"/>
                    </w:rPr>
                    <w:t>4,5 (pdb)</w:t>
                  </w:r>
                </w:p>
              </w:tc>
              <w:tc>
                <w:tcPr>
                  <w:tcW w:w="5000" w:type="dxa"/>
                </w:tcPr>
                <w:p w14:paraId="3EDA768A" w14:textId="77777777" w:rsidR="002E2CED" w:rsidRPr="00C17F82" w:rsidRDefault="002E2CED" w:rsidP="002E2CED">
                  <w:pPr>
                    <w:jc w:val="center"/>
                    <w:rPr>
                      <w:rFonts w:cs="Arial"/>
                      <w:bCs/>
                      <w:color w:val="auto"/>
                      <w:szCs w:val="18"/>
                    </w:rPr>
                  </w:pPr>
                  <w:r w:rsidRPr="00C17F82">
                    <w:rPr>
                      <w:rFonts w:cs="Arial"/>
                      <w:bCs/>
                      <w:color w:val="auto"/>
                      <w:szCs w:val="18"/>
                    </w:rPr>
                    <w:t>8</w:t>
                  </w:r>
                  <w:r>
                    <w:rPr>
                      <w:rFonts w:cs="Arial"/>
                      <w:bCs/>
                      <w:color w:val="auto"/>
                      <w:szCs w:val="18"/>
                    </w:rPr>
                    <w:t>1</w:t>
                  </w:r>
                  <w:r w:rsidRPr="00C17F82">
                    <w:rPr>
                      <w:rFonts w:cs="Arial"/>
                      <w:bCs/>
                      <w:color w:val="auto"/>
                      <w:szCs w:val="18"/>
                    </w:rPr>
                    <w:t>% &lt; procentowy udział punktów ≤9</w:t>
                  </w:r>
                  <w:r>
                    <w:rPr>
                      <w:rFonts w:cs="Arial"/>
                      <w:bCs/>
                      <w:color w:val="auto"/>
                      <w:szCs w:val="18"/>
                    </w:rPr>
                    <w:t>0</w:t>
                  </w:r>
                  <w:r w:rsidRPr="00C17F82">
                    <w:rPr>
                      <w:rFonts w:cs="Arial"/>
                      <w:bCs/>
                      <w:color w:val="auto"/>
                      <w:szCs w:val="18"/>
                    </w:rPr>
                    <w:t>%</w:t>
                  </w:r>
                </w:p>
                <w:p w14:paraId="5E0270FC" w14:textId="77777777" w:rsidR="002E2CED" w:rsidRPr="00C17F82" w:rsidRDefault="002E2CED" w:rsidP="002E2CED">
                  <w:pPr>
                    <w:ind w:left="0" w:firstLine="0"/>
                    <w:jc w:val="center"/>
                    <w:rPr>
                      <w:color w:val="auto"/>
                      <w:szCs w:val="18"/>
                    </w:rPr>
                  </w:pPr>
                </w:p>
              </w:tc>
            </w:tr>
            <w:tr w:rsidR="002E2CED" w14:paraId="436DA3C5" w14:textId="77777777" w:rsidTr="009E33BE">
              <w:tc>
                <w:tcPr>
                  <w:tcW w:w="5000" w:type="dxa"/>
                  <w:vAlign w:val="center"/>
                </w:tcPr>
                <w:p w14:paraId="2F35404E" w14:textId="77777777" w:rsidR="002E2CED" w:rsidRPr="00F47FE6" w:rsidRDefault="002E2CED" w:rsidP="002E2CED">
                  <w:pPr>
                    <w:ind w:left="0" w:firstLine="0"/>
                    <w:jc w:val="center"/>
                    <w:rPr>
                      <w:szCs w:val="18"/>
                    </w:rPr>
                  </w:pPr>
                  <w:r w:rsidRPr="00F47FE6">
                    <w:rPr>
                      <w:rFonts w:cs="Arial"/>
                      <w:iCs/>
                      <w:szCs w:val="18"/>
                    </w:rPr>
                    <w:t>5,0 (bdb)</w:t>
                  </w:r>
                </w:p>
              </w:tc>
              <w:tc>
                <w:tcPr>
                  <w:tcW w:w="5000" w:type="dxa"/>
                </w:tcPr>
                <w:p w14:paraId="28F0CF46" w14:textId="77777777" w:rsidR="002E2CED" w:rsidRPr="00C17F82" w:rsidRDefault="002E2CED" w:rsidP="002E2CED">
                  <w:pPr>
                    <w:jc w:val="center"/>
                    <w:rPr>
                      <w:rFonts w:cs="Arial"/>
                      <w:bCs/>
                      <w:color w:val="auto"/>
                      <w:szCs w:val="18"/>
                    </w:rPr>
                  </w:pPr>
                  <w:r w:rsidRPr="00C17F82">
                    <w:rPr>
                      <w:rFonts w:cs="Arial"/>
                      <w:bCs/>
                      <w:color w:val="auto"/>
                      <w:szCs w:val="18"/>
                    </w:rPr>
                    <w:t>9</w:t>
                  </w:r>
                  <w:r>
                    <w:rPr>
                      <w:rFonts w:cs="Arial"/>
                      <w:bCs/>
                      <w:color w:val="auto"/>
                      <w:szCs w:val="18"/>
                    </w:rPr>
                    <w:t>1</w:t>
                  </w:r>
                  <w:r w:rsidRPr="00C17F82">
                    <w:rPr>
                      <w:rFonts w:cs="Arial"/>
                      <w:bCs/>
                      <w:color w:val="auto"/>
                      <w:szCs w:val="18"/>
                    </w:rPr>
                    <w:t>% &lt; procentowy udział punktów ≤100%</w:t>
                  </w:r>
                </w:p>
                <w:p w14:paraId="394C693A" w14:textId="77777777" w:rsidR="002E2CED" w:rsidRPr="00C17F82" w:rsidRDefault="002E2CED" w:rsidP="002E2CED">
                  <w:pPr>
                    <w:ind w:left="0" w:firstLine="0"/>
                    <w:jc w:val="center"/>
                    <w:rPr>
                      <w:color w:val="auto"/>
                      <w:szCs w:val="18"/>
                    </w:rPr>
                  </w:pPr>
                </w:p>
              </w:tc>
            </w:tr>
          </w:tbl>
          <w:p w14:paraId="756F027B" w14:textId="415FF9B0" w:rsidR="00BD7813" w:rsidRDefault="00BD7813" w:rsidP="00BD7813">
            <w:pPr>
              <w:jc w:val="both"/>
              <w:rPr>
                <w:lang w:eastAsia="en-US"/>
              </w:rPr>
            </w:pPr>
            <w:r>
              <w:rPr>
                <w:lang w:eastAsia="en-US"/>
              </w:rPr>
              <w:t xml:space="preserve"> Dopuszcza się dwa terminy zaliczenia: pierwszy dla wszystkich studentów i drugi termin (poprawkowy) dla osób, które nie zaliczyły w terminie pierwszym. Ponadto zostanie wyznaczony dodatkowy termin zaliczenia dla osób z usprawiedliwioną nieobecnością na terminie pierwszym. </w:t>
            </w:r>
            <w:r>
              <w:t>O przyczynie nieprzystąpienia do zaliczenia student powiadamia koordynatora bloku najpóźniej w ciągu trzech dni roboczych po terminie zaliczenia. Zaświadczenie lekarskie usprawiedliwiające nieobecność, student dostarcza do koordynatora bloku w terminie 7 dni roboczych od dnia wystawienia zaświadczenia, ale nie później niż w ciągu trzech dni roboczych po terminie zaliczenia.</w:t>
            </w:r>
          </w:p>
          <w:p w14:paraId="3EBF1CBF" w14:textId="77777777" w:rsidR="00BD7813" w:rsidRDefault="00BD7813" w:rsidP="00BD7813">
            <w:pPr>
              <w:jc w:val="both"/>
              <w:rPr>
                <w:lang w:eastAsia="en-US"/>
              </w:rPr>
            </w:pPr>
            <w:r>
              <w:rPr>
                <w:lang w:eastAsia="en-US"/>
              </w:rPr>
              <w:t xml:space="preserve">Zgodnie z Regulaminem Studiów, student w przypadku uzyskania oceny niedostatecznej w pierwszym i drugim terminie </w:t>
            </w:r>
          </w:p>
          <w:p w14:paraId="44BEB32A" w14:textId="77777777" w:rsidR="00BD7813" w:rsidRDefault="00BD7813" w:rsidP="00BD7813">
            <w:pPr>
              <w:jc w:val="both"/>
              <w:rPr>
                <w:lang w:eastAsia="en-US"/>
              </w:rPr>
            </w:pPr>
            <w:r>
              <w:rPr>
                <w:lang w:eastAsia="en-US"/>
              </w:rPr>
              <w:t>z przedmiotu kończącego się zaliczeniem student ma prawo wystąpić do Dziekana o zgodę na przystąpienie do zaliczenia komisyjnego.</w:t>
            </w:r>
          </w:p>
          <w:p w14:paraId="677E6E8D" w14:textId="62EC1BB0" w:rsidR="00BD7813" w:rsidRPr="00C01834" w:rsidRDefault="00BD7813" w:rsidP="000204B8">
            <w:pPr>
              <w:spacing w:after="0" w:line="259" w:lineRule="auto"/>
              <w:ind w:left="0" w:right="235" w:firstLine="0"/>
              <w:rPr>
                <w:b/>
                <w:color w:val="auto"/>
              </w:rPr>
            </w:pPr>
          </w:p>
        </w:tc>
      </w:tr>
    </w:tbl>
    <w:p w14:paraId="38D22AA0" w14:textId="1A0D3F6D" w:rsidR="00F016D9" w:rsidRPr="00A3096F" w:rsidRDefault="003A2874" w:rsidP="00E55362">
      <w:pPr>
        <w:ind w:left="0" w:firstLine="0"/>
        <w:rPr>
          <w:i/>
          <w:iCs/>
          <w:color w:val="auto"/>
          <w:sz w:val="16"/>
          <w:szCs w:val="16"/>
        </w:rPr>
      </w:pPr>
      <w:r w:rsidRPr="008E78CF">
        <w:rPr>
          <w:i/>
          <w:iCs/>
          <w:noProof/>
          <w:color w:val="auto"/>
          <w:sz w:val="16"/>
          <w:szCs w:val="16"/>
        </w:rPr>
        <w:lastRenderedPageBreak/>
        <mc:AlternateContent>
          <mc:Choice Requires="wps">
            <w:drawing>
              <wp:anchor distT="45720" distB="45720" distL="114300" distR="114300" simplePos="0" relativeHeight="251661312" behindDoc="0" locked="0" layoutInCell="1" allowOverlap="1" wp14:anchorId="0946F4D8" wp14:editId="425FE665">
                <wp:simplePos x="0" y="0"/>
                <wp:positionH relativeFrom="column">
                  <wp:posOffset>0</wp:posOffset>
                </wp:positionH>
                <wp:positionV relativeFrom="paragraph">
                  <wp:posOffset>2866390</wp:posOffset>
                </wp:positionV>
                <wp:extent cx="6572250" cy="1404620"/>
                <wp:effectExtent l="0" t="0" r="19050" b="2413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1404620"/>
                        </a:xfrm>
                        <a:prstGeom prst="rect">
                          <a:avLst/>
                        </a:prstGeom>
                        <a:solidFill>
                          <a:srgbClr val="FFFFFF"/>
                        </a:solidFill>
                        <a:ln w="9525">
                          <a:solidFill>
                            <a:srgbClr val="000000"/>
                          </a:solidFill>
                          <a:miter lim="800000"/>
                          <a:headEnd/>
                          <a:tailEnd/>
                        </a:ln>
                      </wps:spPr>
                      <wps:txbx>
                        <w:txbxContent>
                          <w:p w14:paraId="6ABC65B3" w14:textId="77777777" w:rsidR="00C174A8" w:rsidRPr="008E78CF" w:rsidRDefault="00C174A8" w:rsidP="00C174A8">
                            <w:pPr>
                              <w:jc w:val="center"/>
                              <w:rPr>
                                <w:b/>
                                <w:bCs/>
                              </w:rPr>
                            </w:pPr>
                            <w:r w:rsidRPr="008E78CF">
                              <w:rPr>
                                <w:b/>
                                <w:bCs/>
                              </w:rPr>
                              <w:t>UWAGA</w:t>
                            </w:r>
                          </w:p>
                          <w:p w14:paraId="6363C1CC" w14:textId="6AB0BBF2" w:rsidR="003A2874" w:rsidRDefault="00C174A8" w:rsidP="00C174A8">
                            <w:pPr>
                              <w:jc w:val="center"/>
                            </w:pPr>
                            <w:r>
                              <w:t xml:space="preserve">Końcowe 10 minut ostatnich zajęć w bloku/semestrze/roku należy przeznaczyć na wypełnienie przez studentów </w:t>
                            </w:r>
                            <w:r>
                              <w:br/>
                              <w:t>Ankiety Oceny Zajęć i Nauczycieli Akademickich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46F4D8" id="_x0000_s1027" type="#_x0000_t202" style="position:absolute;margin-left:0;margin-top:225.7pt;width:51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">
                <v:textbox style="mso-fit-shape-to-text:t">
                  <w:txbxContent>
                    <w:p w14:paraId="6ABC65B3" w14:textId="77777777" w:rsidR="00C174A8" w:rsidRPr="008E78CF" w:rsidRDefault="00C174A8" w:rsidP="00C174A8">
                      <w:pPr>
                        <w:jc w:val="center"/>
                        <w:rPr>
                          <w:b/>
                          <w:bCs/>
                        </w:rPr>
                      </w:pPr>
                      <w:r w:rsidRPr="008E78CF">
                        <w:rPr>
                          <w:b/>
                          <w:bCs/>
                        </w:rPr>
                        <w:t>UWAGA</w:t>
                      </w:r>
                    </w:p>
                    <w:p w14:paraId="6363C1CC" w14:textId="6AB0BBF2" w:rsidR="003A2874" w:rsidRDefault="00C174A8" w:rsidP="00C174A8">
                      <w:pPr>
                        <w:jc w:val="center"/>
                      </w:pPr>
                      <w:r>
                        <w:t xml:space="preserve">Końcowe 10 minut ostatnich zajęć w bloku/semestrze/roku należy przeznaczyć na wypełnienie przez studentów </w:t>
                      </w:r>
                      <w:r>
                        <w:br/>
                        <w:t>Ankiety Oceny Zajęć i Nauczycieli Akademickich</w:t>
                      </w:r>
                    </w:p>
                  </w:txbxContent>
                </v:textbox>
                <w10:wrap type="square"/>
              </v:shape>
            </w:pict>
          </mc:Fallback>
        </mc:AlternateContent>
      </w:r>
    </w:p>
    <w:sectPr w:rsidR="00F016D9" w:rsidRPr="00A3096F">
      <w:headerReference w:type="default" r:id="rId14"/>
      <w:footerReference w:type="even" r:id="rId15"/>
      <w:footerReference w:type="default" r:id="rId16"/>
      <w:footerReference w:type="first" r:id="rId17"/>
      <w:pgSz w:w="11906" w:h="16838"/>
      <w:pgMar w:top="1141" w:right="874" w:bottom="1451" w:left="850" w:header="708" w:footer="81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97CD5" w14:textId="77777777" w:rsidR="009A1D8C" w:rsidRDefault="009A1D8C">
      <w:pPr>
        <w:spacing w:after="0" w:line="240" w:lineRule="auto"/>
      </w:pPr>
      <w:r>
        <w:separator/>
      </w:r>
    </w:p>
  </w:endnote>
  <w:endnote w:type="continuationSeparator" w:id="0">
    <w:p w14:paraId="6C2C3ED6" w14:textId="77777777" w:rsidR="009A1D8C" w:rsidRDefault="009A1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2453" w14:textId="77777777" w:rsidR="00181CEC" w:rsidRDefault="00181CEC">
    <w:pPr>
      <w:spacing w:after="0" w:line="259" w:lineRule="auto"/>
      <w:ind w:left="0" w:right="-23" w:firstLine="0"/>
      <w:jc w:val="right"/>
    </w:pPr>
    <w:r>
      <w:rPr>
        <w:noProof/>
        <w:sz w:val="22"/>
      </w:rPr>
      <mc:AlternateContent>
        <mc:Choice Requires="wpg">
          <w:drawing>
            <wp:anchor distT="0" distB="0" distL="114300" distR="114300" simplePos="0" relativeHeight="251658240" behindDoc="0" locked="0" layoutInCell="1" allowOverlap="1" wp14:anchorId="2EC44D61" wp14:editId="3BD959C1">
              <wp:simplePos x="0" y="0"/>
              <wp:positionH relativeFrom="page">
                <wp:posOffset>540004</wp:posOffset>
              </wp:positionH>
              <wp:positionV relativeFrom="page">
                <wp:posOffset>9998996</wp:posOffset>
              </wp:positionV>
              <wp:extent cx="6480049" cy="9525"/>
              <wp:effectExtent l="0" t="0" r="0" b="0"/>
              <wp:wrapSquare wrapText="bothSides"/>
              <wp:docPr id="36256" name="Group 3625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57" name="Shape 3625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256" style="width:510.24pt;height:0.75pt;position:absolute;mso-position-horizontal-relative:page;mso-position-horizontal:absolute;margin-left:42.52pt;mso-position-vertical-relative:page;margin-top:787.323pt;" coordsize="64800,95">
              <v:shape id="Shape 36257" style="position:absolute;width:64800;height:0;left:0;top:0;" coordsize="6480049,0" path="m6480049,0l0,0">
                <v:stroke weight="0.75pt" endcap="flat" joinstyle="miter" miterlimit="10" on="true" color="#aaaaaa"/>
                <v:fill on="false" color="#000000" opacity="0"/>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fldSimple w:instr=" NUMPAGES   \* MERGEFORMAT ">
      <w:r>
        <w:rPr>
          <w:sz w:val="22"/>
        </w:rP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BFB2" w14:textId="22BBFB36" w:rsidR="00181CEC" w:rsidRDefault="00181CEC">
    <w:pPr>
      <w:spacing w:after="0" w:line="259" w:lineRule="auto"/>
      <w:ind w:left="0" w:right="-23" w:firstLine="0"/>
      <w:jc w:val="right"/>
    </w:pPr>
    <w:r>
      <w:rPr>
        <w:noProof/>
        <w:sz w:val="22"/>
      </w:rPr>
      <mc:AlternateContent>
        <mc:Choice Requires="wpg">
          <w:drawing>
            <wp:anchor distT="0" distB="0" distL="114300" distR="114300" simplePos="0" relativeHeight="251659264" behindDoc="0" locked="0" layoutInCell="1" allowOverlap="1" wp14:anchorId="1C5520F3" wp14:editId="08DDC9F8">
              <wp:simplePos x="0" y="0"/>
              <wp:positionH relativeFrom="page">
                <wp:posOffset>540004</wp:posOffset>
              </wp:positionH>
              <wp:positionV relativeFrom="page">
                <wp:posOffset>9998996</wp:posOffset>
              </wp:positionV>
              <wp:extent cx="6480049" cy="9525"/>
              <wp:effectExtent l="0" t="0" r="0" b="0"/>
              <wp:wrapSquare wrapText="bothSides"/>
              <wp:docPr id="36246" name="Group 3624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47" name="Shape 3624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246" style="width:510.24pt;height:0.75pt;position:absolute;mso-position-horizontal-relative:page;mso-position-horizontal:absolute;margin-left:42.52pt;mso-position-vertical-relative:page;margin-top:787.323pt;" coordsize="64800,95">
              <v:shape id="Shape 36247" style="position:absolute;width:64800;height:0;left:0;top:0;" coordsize="6480049,0" path="m6480049,0l0,0">
                <v:stroke weight="0.75pt" endcap="flat" joinstyle="miter" miterlimit="10" on="true" color="#aaaaaa"/>
                <v:fill on="false" color="#000000" opacity="0"/>
              </v:shape>
              <w10:wrap type="square"/>
            </v:group>
          </w:pict>
        </mc:Fallback>
      </mc:AlternateContent>
    </w:r>
    <w:r>
      <w:fldChar w:fldCharType="begin"/>
    </w:r>
    <w:r>
      <w:instrText xml:space="preserve"> PAGE   \* MERGEFORMAT </w:instrText>
    </w:r>
    <w:r>
      <w:fldChar w:fldCharType="separate"/>
    </w:r>
    <w:r w:rsidR="00D928FC" w:rsidRPr="00D928FC">
      <w:rPr>
        <w:noProof/>
        <w:sz w:val="22"/>
      </w:rPr>
      <w:t>2</w:t>
    </w:r>
    <w:r>
      <w:rPr>
        <w:sz w:val="22"/>
      </w:rPr>
      <w:fldChar w:fldCharType="end"/>
    </w:r>
    <w:r>
      <w:rPr>
        <w:sz w:val="22"/>
      </w:rPr>
      <w:t xml:space="preserve"> / </w:t>
    </w:r>
    <w:fldSimple w:instr=" NUMPAGES   \* MERGEFORMAT ">
      <w:r w:rsidR="00D928FC" w:rsidRPr="00D928FC">
        <w:rPr>
          <w:noProof/>
          <w:sz w:val="22"/>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6C333" w14:textId="77777777" w:rsidR="00181CEC" w:rsidRDefault="00181CEC">
    <w:pPr>
      <w:spacing w:after="0" w:line="259" w:lineRule="auto"/>
      <w:ind w:left="0" w:right="-23" w:firstLine="0"/>
      <w:jc w:val="right"/>
    </w:pPr>
    <w:r>
      <w:rPr>
        <w:noProof/>
        <w:sz w:val="22"/>
      </w:rPr>
      <mc:AlternateContent>
        <mc:Choice Requires="wpg">
          <w:drawing>
            <wp:anchor distT="0" distB="0" distL="114300" distR="114300" simplePos="0" relativeHeight="251660288" behindDoc="0" locked="0" layoutInCell="1" allowOverlap="1" wp14:anchorId="3F99F1B5" wp14:editId="0FDA7297">
              <wp:simplePos x="0" y="0"/>
              <wp:positionH relativeFrom="page">
                <wp:posOffset>540004</wp:posOffset>
              </wp:positionH>
              <wp:positionV relativeFrom="page">
                <wp:posOffset>9998996</wp:posOffset>
              </wp:positionV>
              <wp:extent cx="6480049" cy="9525"/>
              <wp:effectExtent l="0" t="0" r="0" b="0"/>
              <wp:wrapSquare wrapText="bothSides"/>
              <wp:docPr id="36236" name="Group 3623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36237" name="Shape 36237"/>
                      <wps:cNvSpPr/>
                      <wps:spPr>
                        <a:xfrm>
                          <a:off x="0" y="0"/>
                          <a:ext cx="6480049" cy="0"/>
                        </a:xfrm>
                        <a:custGeom>
                          <a:avLst/>
                          <a:gdLst/>
                          <a:ahLst/>
                          <a:cxnLst/>
                          <a:rect l="0" t="0" r="0" b="0"/>
                          <a:pathLst>
                            <a:path w="6480049">
                              <a:moveTo>
                                <a:pt x="6480049" y="0"/>
                              </a:moveTo>
                              <a:lnTo>
                                <a:pt x="0" y="0"/>
                              </a:lnTo>
                            </a:path>
                          </a:pathLst>
                        </a:custGeom>
                        <a:ln w="9525" cap="flat">
                          <a:miter lim="127000"/>
                        </a:ln>
                      </wps:spPr>
                      <wps:style>
                        <a:lnRef idx="1">
                          <a:srgbClr val="AAAAAA"/>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6236" style="width:510.24pt;height:0.75pt;position:absolute;mso-position-horizontal-relative:page;mso-position-horizontal:absolute;margin-left:42.52pt;mso-position-vertical-relative:page;margin-top:787.323pt;" coordsize="64800,95">
              <v:shape id="Shape 36237" style="position:absolute;width:64800;height:0;left:0;top:0;" coordsize="6480049,0" path="m6480049,0l0,0">
                <v:stroke weight="0.75pt" endcap="flat" joinstyle="miter" miterlimit="10" on="true" color="#aaaaaa"/>
                <v:fill on="false" color="#000000" opacity="0"/>
              </v:shape>
              <w10:wrap type="squar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 </w:t>
    </w:r>
    <w:fldSimple w:instr=" NUMPAGES   \* MERGEFORMAT ">
      <w:r>
        <w:rPr>
          <w:sz w:val="22"/>
        </w:rP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7A839" w14:textId="77777777" w:rsidR="009A1D8C" w:rsidRDefault="009A1D8C">
      <w:pPr>
        <w:spacing w:after="0" w:line="240" w:lineRule="auto"/>
      </w:pPr>
      <w:r>
        <w:separator/>
      </w:r>
    </w:p>
  </w:footnote>
  <w:footnote w:type="continuationSeparator" w:id="0">
    <w:p w14:paraId="25D99778" w14:textId="77777777" w:rsidR="009A1D8C" w:rsidRDefault="009A1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168C" w14:textId="7F957B1C" w:rsidR="00C174A8" w:rsidRPr="00242454" w:rsidRDefault="00C174A8" w:rsidP="00C174A8">
    <w:pPr>
      <w:ind w:firstLine="2684"/>
      <w:jc w:val="right"/>
      <w:rPr>
        <w:rFonts w:ascii="Arial" w:eastAsia="Arial" w:hAnsi="Arial" w:cs="Arial"/>
        <w:b/>
        <w:i/>
        <w:sz w:val="16"/>
      </w:rPr>
    </w:pPr>
    <w:r w:rsidRPr="00242454">
      <w:rPr>
        <w:rFonts w:ascii="Arial" w:eastAsia="Arial" w:hAnsi="Arial" w:cs="Arial"/>
        <w:b/>
        <w:i/>
        <w:sz w:val="16"/>
      </w:rPr>
      <w:t xml:space="preserve">Załącznik nr </w:t>
    </w:r>
    <w:r>
      <w:rPr>
        <w:rFonts w:ascii="Arial" w:eastAsia="Arial" w:hAnsi="Arial" w:cs="Arial"/>
        <w:b/>
        <w:i/>
        <w:sz w:val="16"/>
      </w:rPr>
      <w:t>1</w:t>
    </w:r>
    <w:r w:rsidRPr="00242454">
      <w:rPr>
        <w:rFonts w:ascii="Arial" w:eastAsia="Arial" w:hAnsi="Arial" w:cs="Arial"/>
        <w:b/>
        <w:i/>
        <w:sz w:val="16"/>
      </w:rPr>
      <w:t xml:space="preserve"> do zarządzenia nr ___/2023 Rektora WUM z dnia _________2023 r.</w:t>
    </w:r>
  </w:p>
  <w:p w14:paraId="4A4FB733" w14:textId="77777777" w:rsidR="00C174A8" w:rsidRDefault="00C174A8" w:rsidP="00C174A8">
    <w:pPr>
      <w:ind w:firstLine="2684"/>
      <w:jc w:val="center"/>
      <w:rPr>
        <w:rFonts w:ascii="Arial" w:eastAsia="Arial" w:hAnsi="Arial" w:cs="Arial"/>
        <w:i/>
        <w:sz w:val="16"/>
      </w:rPr>
    </w:pPr>
  </w:p>
  <w:p w14:paraId="6F33FE29" w14:textId="4CEFBAA8" w:rsidR="00C174A8" w:rsidRDefault="00C174A8" w:rsidP="00C174A8">
    <w:pPr>
      <w:ind w:firstLine="2684"/>
      <w:jc w:val="right"/>
      <w:rPr>
        <w:rFonts w:ascii="Arial" w:hAnsi="Arial" w:cs="Arial"/>
        <w:i/>
        <w:iCs/>
        <w:sz w:val="16"/>
        <w:szCs w:val="16"/>
      </w:rPr>
    </w:pPr>
    <w:r w:rsidRPr="009E635F">
      <w:rPr>
        <w:rFonts w:ascii="Arial" w:eastAsia="Arial" w:hAnsi="Arial" w:cs="Arial"/>
        <w:i/>
        <w:sz w:val="16"/>
      </w:rPr>
      <w:t xml:space="preserve">Załącznik nr </w:t>
    </w:r>
    <w:r>
      <w:rPr>
        <w:rFonts w:ascii="Arial" w:eastAsia="Arial" w:hAnsi="Arial" w:cs="Arial"/>
        <w:i/>
        <w:sz w:val="16"/>
      </w:rPr>
      <w:t>2</w:t>
    </w:r>
    <w:r w:rsidRPr="009E635F">
      <w:rPr>
        <w:rFonts w:ascii="Arial" w:eastAsia="Arial" w:hAnsi="Arial" w:cs="Arial"/>
        <w:i/>
        <w:sz w:val="16"/>
      </w:rPr>
      <w:t xml:space="preserve"> do </w:t>
    </w:r>
    <w:r>
      <w:rPr>
        <w:rFonts w:ascii="Arial" w:hAnsi="Arial" w:cs="Arial"/>
        <w:i/>
        <w:iCs/>
        <w:sz w:val="16"/>
        <w:szCs w:val="16"/>
      </w:rPr>
      <w:t>P</w:t>
    </w:r>
    <w:r w:rsidRPr="00056A6F">
      <w:rPr>
        <w:rFonts w:ascii="Arial" w:hAnsi="Arial" w:cs="Arial"/>
        <w:i/>
        <w:iCs/>
        <w:sz w:val="16"/>
        <w:szCs w:val="16"/>
      </w:rPr>
      <w:t>rocedury opracowywania i okresowego przeglądu programów kształcenia</w:t>
    </w:r>
  </w:p>
  <w:p w14:paraId="38AA548B" w14:textId="77777777" w:rsidR="00C174A8" w:rsidRDefault="00C174A8" w:rsidP="00C174A8">
    <w:pPr>
      <w:ind w:firstLine="2684"/>
      <w:jc w:val="right"/>
      <w:rPr>
        <w:rFonts w:ascii="Arial" w:eastAsia="Arial" w:hAnsi="Arial" w:cs="Arial"/>
        <w:i/>
        <w:sz w:val="16"/>
      </w:rPr>
    </w:pPr>
    <w:r>
      <w:rPr>
        <w:rFonts w:ascii="Arial" w:eastAsia="Arial" w:hAnsi="Arial" w:cs="Arial"/>
        <w:i/>
        <w:sz w:val="16"/>
      </w:rPr>
      <w:t xml:space="preserve">stanowiącej załącznik do </w:t>
    </w:r>
    <w:r w:rsidRPr="009E635F">
      <w:rPr>
        <w:rFonts w:ascii="Arial" w:eastAsia="Arial" w:hAnsi="Arial" w:cs="Arial"/>
        <w:i/>
        <w:sz w:val="16"/>
      </w:rPr>
      <w:t xml:space="preserve">zarządzenia nr </w:t>
    </w:r>
    <w:r>
      <w:rPr>
        <w:rFonts w:ascii="Arial" w:eastAsia="Arial" w:hAnsi="Arial" w:cs="Arial"/>
        <w:i/>
        <w:sz w:val="16"/>
      </w:rPr>
      <w:t>91/2014</w:t>
    </w:r>
    <w:r w:rsidRPr="009E635F">
      <w:rPr>
        <w:rFonts w:ascii="Arial" w:eastAsia="Arial" w:hAnsi="Arial" w:cs="Arial"/>
        <w:i/>
        <w:sz w:val="16"/>
      </w:rPr>
      <w:t xml:space="preserve"> Rektora WUM z dnia </w:t>
    </w:r>
    <w:r>
      <w:rPr>
        <w:rFonts w:ascii="Arial" w:eastAsia="Arial" w:hAnsi="Arial" w:cs="Arial"/>
        <w:i/>
        <w:sz w:val="16"/>
      </w:rPr>
      <w:t>22.12</w:t>
    </w:r>
    <w:r w:rsidRPr="009E635F">
      <w:rPr>
        <w:rFonts w:ascii="Arial" w:eastAsia="Arial" w:hAnsi="Arial" w:cs="Arial"/>
        <w:i/>
        <w:sz w:val="16"/>
      </w:rPr>
      <w:t>.20</w:t>
    </w:r>
    <w:r>
      <w:rPr>
        <w:rFonts w:ascii="Arial" w:eastAsia="Arial" w:hAnsi="Arial" w:cs="Arial"/>
        <w:i/>
        <w:sz w:val="16"/>
      </w:rPr>
      <w:t>20</w:t>
    </w:r>
    <w:r w:rsidRPr="009E635F">
      <w:rPr>
        <w:rFonts w:ascii="Arial" w:eastAsia="Arial" w:hAnsi="Arial" w:cs="Arial"/>
        <w:i/>
        <w:sz w:val="16"/>
      </w:rPr>
      <w:t xml:space="preserve"> r. </w:t>
    </w:r>
  </w:p>
  <w:p w14:paraId="797A36D4" w14:textId="77777777" w:rsidR="00C174A8" w:rsidRPr="00056A6F" w:rsidRDefault="00C174A8" w:rsidP="00C174A8">
    <w:pPr>
      <w:ind w:firstLine="2684"/>
      <w:jc w:val="right"/>
      <w:rPr>
        <w:sz w:val="22"/>
      </w:rPr>
    </w:pPr>
    <w:r>
      <w:rPr>
        <w:rFonts w:ascii="Arial" w:eastAsia="Arial" w:hAnsi="Arial" w:cs="Arial"/>
        <w:i/>
        <w:sz w:val="16"/>
      </w:rPr>
      <w:t>zm. zarządzeniem nr 42/2020 Rektora WUM z dnia 5.03.2020 r.</w:t>
    </w:r>
  </w:p>
  <w:p w14:paraId="2E12FFD2" w14:textId="77777777" w:rsidR="009E635F" w:rsidRDefault="009E635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750B"/>
    <w:multiLevelType w:val="hybridMultilevel"/>
    <w:tmpl w:val="B6F69F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8D936ED"/>
    <w:multiLevelType w:val="hybridMultilevel"/>
    <w:tmpl w:val="E056DA10"/>
    <w:lvl w:ilvl="0" w:tplc="49E0AC90">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E650F03"/>
    <w:multiLevelType w:val="hybridMultilevel"/>
    <w:tmpl w:val="DEEE0C2C"/>
    <w:lvl w:ilvl="0" w:tplc="6248C0CA">
      <w:start w:val="1"/>
      <w:numFmt w:val="decimal"/>
      <w:lvlText w:val="%1."/>
      <w:lvlJc w:val="left"/>
      <w:pPr>
        <w:ind w:left="720" w:hanging="360"/>
      </w:pPr>
      <w:rPr>
        <w:rFonts w:hint="default"/>
        <w:b/>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1F000CE"/>
    <w:multiLevelType w:val="hybridMultilevel"/>
    <w:tmpl w:val="0BF0702A"/>
    <w:lvl w:ilvl="0" w:tplc="1A80ED88">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FBA779F"/>
    <w:multiLevelType w:val="hybridMultilevel"/>
    <w:tmpl w:val="DEEE0C2C"/>
    <w:lvl w:ilvl="0" w:tplc="6248C0CA">
      <w:start w:val="1"/>
      <w:numFmt w:val="decimal"/>
      <w:lvlText w:val="%1."/>
      <w:lvlJc w:val="left"/>
      <w:pPr>
        <w:ind w:left="720" w:hanging="360"/>
      </w:pPr>
      <w:rPr>
        <w:rFonts w:hint="default"/>
        <w:b/>
        <w:b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77467C0"/>
    <w:multiLevelType w:val="hybridMultilevel"/>
    <w:tmpl w:val="5F943EAC"/>
    <w:lvl w:ilvl="0" w:tplc="B0F6454E">
      <w:start w:val="1"/>
      <w:numFmt w:val="decimal"/>
      <w:lvlText w:val="%1."/>
      <w:lvlJc w:val="left"/>
      <w:pPr>
        <w:ind w:left="720" w:hanging="360"/>
      </w:pPr>
      <w:rPr>
        <w:rFonts w:hint="default"/>
        <w:b/>
        <w:bCs w:val="0"/>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BD90A3B"/>
    <w:multiLevelType w:val="hybridMultilevel"/>
    <w:tmpl w:val="B6F69F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4F37DD"/>
    <w:multiLevelType w:val="hybridMultilevel"/>
    <w:tmpl w:val="0A9692BA"/>
    <w:lvl w:ilvl="0" w:tplc="C90A3566">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1562360">
    <w:abstractNumId w:val="5"/>
  </w:num>
  <w:num w:numId="2" w16cid:durableId="2050952466">
    <w:abstractNumId w:val="4"/>
  </w:num>
  <w:num w:numId="3" w16cid:durableId="1419667679">
    <w:abstractNumId w:val="2"/>
  </w:num>
  <w:num w:numId="4" w16cid:durableId="1675377709">
    <w:abstractNumId w:val="0"/>
  </w:num>
  <w:num w:numId="5" w16cid:durableId="758871864">
    <w:abstractNumId w:val="7"/>
  </w:num>
  <w:num w:numId="6" w16cid:durableId="972176015">
    <w:abstractNumId w:val="6"/>
  </w:num>
  <w:num w:numId="7" w16cid:durableId="339087387">
    <w:abstractNumId w:val="3"/>
  </w:num>
  <w:num w:numId="8" w16cid:durableId="371002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NzEyNzE0MDY1sjBW0lEKTi0uzszPAykwNKgFAIPTe/ctAAAA"/>
  </w:docVars>
  <w:rsids>
    <w:rsidRoot w:val="006C524C"/>
    <w:rsid w:val="00014630"/>
    <w:rsid w:val="000204B8"/>
    <w:rsid w:val="00042B01"/>
    <w:rsid w:val="000851DA"/>
    <w:rsid w:val="000A61A5"/>
    <w:rsid w:val="000B6039"/>
    <w:rsid w:val="000C639F"/>
    <w:rsid w:val="000D6FFA"/>
    <w:rsid w:val="000E7357"/>
    <w:rsid w:val="001011F1"/>
    <w:rsid w:val="00133592"/>
    <w:rsid w:val="00141A71"/>
    <w:rsid w:val="00160769"/>
    <w:rsid w:val="00164A60"/>
    <w:rsid w:val="00181CEC"/>
    <w:rsid w:val="001B028B"/>
    <w:rsid w:val="001C4374"/>
    <w:rsid w:val="001C78B8"/>
    <w:rsid w:val="001E63CB"/>
    <w:rsid w:val="001F028B"/>
    <w:rsid w:val="002066C4"/>
    <w:rsid w:val="00231343"/>
    <w:rsid w:val="002453B1"/>
    <w:rsid w:val="002A1E8B"/>
    <w:rsid w:val="002C4195"/>
    <w:rsid w:val="002E2CED"/>
    <w:rsid w:val="002F39FE"/>
    <w:rsid w:val="002F3B26"/>
    <w:rsid w:val="00335870"/>
    <w:rsid w:val="0035040A"/>
    <w:rsid w:val="00366F44"/>
    <w:rsid w:val="00372EFA"/>
    <w:rsid w:val="00377DC2"/>
    <w:rsid w:val="003804EE"/>
    <w:rsid w:val="00384C54"/>
    <w:rsid w:val="003A2874"/>
    <w:rsid w:val="003C0ADA"/>
    <w:rsid w:val="003C3DED"/>
    <w:rsid w:val="003F16B9"/>
    <w:rsid w:val="00417C37"/>
    <w:rsid w:val="00422398"/>
    <w:rsid w:val="00427F40"/>
    <w:rsid w:val="004448F5"/>
    <w:rsid w:val="00463184"/>
    <w:rsid w:val="00470E8F"/>
    <w:rsid w:val="0047447E"/>
    <w:rsid w:val="00476558"/>
    <w:rsid w:val="00477321"/>
    <w:rsid w:val="004E0AC6"/>
    <w:rsid w:val="0050450F"/>
    <w:rsid w:val="005524DE"/>
    <w:rsid w:val="00573FCD"/>
    <w:rsid w:val="005944D4"/>
    <w:rsid w:val="005D744A"/>
    <w:rsid w:val="005E57F8"/>
    <w:rsid w:val="00632F13"/>
    <w:rsid w:val="0064087A"/>
    <w:rsid w:val="00667054"/>
    <w:rsid w:val="00674220"/>
    <w:rsid w:val="00682683"/>
    <w:rsid w:val="006A442B"/>
    <w:rsid w:val="006B012B"/>
    <w:rsid w:val="006B3480"/>
    <w:rsid w:val="006C524C"/>
    <w:rsid w:val="006D018B"/>
    <w:rsid w:val="007247AC"/>
    <w:rsid w:val="00724BB4"/>
    <w:rsid w:val="00724F33"/>
    <w:rsid w:val="00732CF5"/>
    <w:rsid w:val="00792FD5"/>
    <w:rsid w:val="007C10F0"/>
    <w:rsid w:val="00820573"/>
    <w:rsid w:val="008604B1"/>
    <w:rsid w:val="00861D21"/>
    <w:rsid w:val="008814E8"/>
    <w:rsid w:val="008A2F0E"/>
    <w:rsid w:val="008B4849"/>
    <w:rsid w:val="008C108A"/>
    <w:rsid w:val="008C6198"/>
    <w:rsid w:val="008E592D"/>
    <w:rsid w:val="00900EC6"/>
    <w:rsid w:val="00901188"/>
    <w:rsid w:val="009A1D8C"/>
    <w:rsid w:val="009B41E8"/>
    <w:rsid w:val="009B62DF"/>
    <w:rsid w:val="009E635F"/>
    <w:rsid w:val="009F6016"/>
    <w:rsid w:val="00A3096F"/>
    <w:rsid w:val="00A42ACC"/>
    <w:rsid w:val="00A63CE6"/>
    <w:rsid w:val="00A913AF"/>
    <w:rsid w:val="00A943CC"/>
    <w:rsid w:val="00A97655"/>
    <w:rsid w:val="00AD2F54"/>
    <w:rsid w:val="00B0243E"/>
    <w:rsid w:val="00B15A66"/>
    <w:rsid w:val="00B35FB5"/>
    <w:rsid w:val="00B5341A"/>
    <w:rsid w:val="00B5568B"/>
    <w:rsid w:val="00B64842"/>
    <w:rsid w:val="00B70554"/>
    <w:rsid w:val="00B70C52"/>
    <w:rsid w:val="00B8221A"/>
    <w:rsid w:val="00B93718"/>
    <w:rsid w:val="00BB23E6"/>
    <w:rsid w:val="00BD7813"/>
    <w:rsid w:val="00BF74E9"/>
    <w:rsid w:val="00BF7BFD"/>
    <w:rsid w:val="00C01834"/>
    <w:rsid w:val="00C02309"/>
    <w:rsid w:val="00C05A72"/>
    <w:rsid w:val="00C174A8"/>
    <w:rsid w:val="00C24D59"/>
    <w:rsid w:val="00C433D2"/>
    <w:rsid w:val="00C90226"/>
    <w:rsid w:val="00C92ECE"/>
    <w:rsid w:val="00CA3ACF"/>
    <w:rsid w:val="00D10E79"/>
    <w:rsid w:val="00D320E0"/>
    <w:rsid w:val="00D4406F"/>
    <w:rsid w:val="00D56CEB"/>
    <w:rsid w:val="00D63FF3"/>
    <w:rsid w:val="00D64695"/>
    <w:rsid w:val="00D906ED"/>
    <w:rsid w:val="00D928FC"/>
    <w:rsid w:val="00D93A54"/>
    <w:rsid w:val="00DA322A"/>
    <w:rsid w:val="00DF679B"/>
    <w:rsid w:val="00E317BD"/>
    <w:rsid w:val="00E55362"/>
    <w:rsid w:val="00E6064C"/>
    <w:rsid w:val="00E817B4"/>
    <w:rsid w:val="00EA4CFC"/>
    <w:rsid w:val="00EB4E6F"/>
    <w:rsid w:val="00EC7944"/>
    <w:rsid w:val="00EE6DD6"/>
    <w:rsid w:val="00F016D9"/>
    <w:rsid w:val="00F036FA"/>
    <w:rsid w:val="00F038E0"/>
    <w:rsid w:val="00F2428E"/>
    <w:rsid w:val="00F25971"/>
    <w:rsid w:val="00FC2D6C"/>
    <w:rsid w:val="00FD1749"/>
    <w:rsid w:val="00FF2EC1"/>
    <w:rsid w:val="00FF7D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E0168"/>
  <w15:docId w15:val="{B253D671-459F-42F0-BD11-FB17629D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036FA"/>
    <w:pPr>
      <w:spacing w:after="3" w:line="265" w:lineRule="auto"/>
      <w:ind w:left="10" w:hanging="10"/>
    </w:pPr>
    <w:rPr>
      <w:rFonts w:ascii="Calibri" w:eastAsia="Calibri" w:hAnsi="Calibri" w:cs="Calibri"/>
      <w:color w:val="000000"/>
      <w:sz w:val="18"/>
    </w:rPr>
  </w:style>
  <w:style w:type="paragraph" w:styleId="Nagwek1">
    <w:name w:val="heading 1"/>
    <w:next w:val="Normalny"/>
    <w:link w:val="Nagwek1Znak"/>
    <w:uiPriority w:val="9"/>
    <w:qFormat/>
    <w:pPr>
      <w:keepNext/>
      <w:keepLines/>
      <w:spacing w:after="11"/>
      <w:ind w:left="3660" w:hanging="10"/>
      <w:jc w:val="center"/>
      <w:outlineLvl w:val="0"/>
    </w:pPr>
    <w:rPr>
      <w:rFonts w:ascii="Calibri" w:eastAsia="Calibri" w:hAnsi="Calibri" w:cs="Calibri"/>
      <w:b/>
      <w:color w:val="000000"/>
      <w:sz w:val="24"/>
    </w:rPr>
  </w:style>
  <w:style w:type="paragraph" w:styleId="Nagwek2">
    <w:name w:val="heading 2"/>
    <w:next w:val="Normalny"/>
    <w:link w:val="Nagwek2Znak"/>
    <w:uiPriority w:val="9"/>
    <w:unhideWhenUsed/>
    <w:qFormat/>
    <w:pPr>
      <w:keepNext/>
      <w:keepLines/>
      <w:spacing w:after="152" w:line="265" w:lineRule="auto"/>
      <w:ind w:left="10" w:hanging="10"/>
      <w:outlineLvl w:val="1"/>
    </w:pPr>
    <w:rPr>
      <w:rFonts w:ascii="Calibri" w:eastAsia="Calibri" w:hAnsi="Calibri" w:cs="Calibri"/>
      <w:b/>
      <w:color w:val="000000"/>
      <w:sz w:val="18"/>
    </w:rPr>
  </w:style>
  <w:style w:type="paragraph" w:styleId="Nagwek3">
    <w:name w:val="heading 3"/>
    <w:basedOn w:val="Normalny"/>
    <w:next w:val="Normalny"/>
    <w:link w:val="Nagwek3Znak"/>
    <w:uiPriority w:val="9"/>
    <w:semiHidden/>
    <w:unhideWhenUsed/>
    <w:qFormat/>
    <w:rsid w:val="0046318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18"/>
    </w:rPr>
  </w:style>
  <w:style w:type="character" w:customStyle="1" w:styleId="Nagwek1Znak">
    <w:name w:val="Nagłówek 1 Znak"/>
    <w:link w:val="Nagwek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Odwoaniedokomentarza">
    <w:name w:val="annotation reference"/>
    <w:basedOn w:val="Domylnaczcionkaakapitu"/>
    <w:uiPriority w:val="99"/>
    <w:semiHidden/>
    <w:unhideWhenUsed/>
    <w:rsid w:val="00C24D59"/>
    <w:rPr>
      <w:sz w:val="16"/>
      <w:szCs w:val="16"/>
    </w:rPr>
  </w:style>
  <w:style w:type="paragraph" w:styleId="Tekstkomentarza">
    <w:name w:val="annotation text"/>
    <w:basedOn w:val="Normalny"/>
    <w:link w:val="TekstkomentarzaZnak"/>
    <w:uiPriority w:val="99"/>
    <w:semiHidden/>
    <w:unhideWhenUsed/>
    <w:rsid w:val="00C24D5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24D59"/>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C24D59"/>
    <w:rPr>
      <w:b/>
      <w:bCs/>
    </w:rPr>
  </w:style>
  <w:style w:type="character" w:customStyle="1" w:styleId="TematkomentarzaZnak">
    <w:name w:val="Temat komentarza Znak"/>
    <w:basedOn w:val="TekstkomentarzaZnak"/>
    <w:link w:val="Tematkomentarza"/>
    <w:uiPriority w:val="99"/>
    <w:semiHidden/>
    <w:rsid w:val="00C24D59"/>
    <w:rPr>
      <w:rFonts w:ascii="Calibri" w:eastAsia="Calibri" w:hAnsi="Calibri" w:cs="Calibri"/>
      <w:b/>
      <w:bCs/>
      <w:color w:val="000000"/>
      <w:sz w:val="20"/>
      <w:szCs w:val="20"/>
    </w:rPr>
  </w:style>
  <w:style w:type="paragraph" w:styleId="Tekstdymka">
    <w:name w:val="Balloon Text"/>
    <w:basedOn w:val="Normalny"/>
    <w:link w:val="TekstdymkaZnak"/>
    <w:uiPriority w:val="99"/>
    <w:semiHidden/>
    <w:unhideWhenUsed/>
    <w:rsid w:val="00C24D59"/>
    <w:pPr>
      <w:spacing w:after="0" w:line="240" w:lineRule="auto"/>
    </w:pPr>
    <w:rPr>
      <w:rFonts w:ascii="Segoe UI" w:hAnsi="Segoe UI" w:cs="Segoe UI"/>
      <w:szCs w:val="18"/>
    </w:rPr>
  </w:style>
  <w:style w:type="character" w:customStyle="1" w:styleId="TekstdymkaZnak">
    <w:name w:val="Tekst dymka Znak"/>
    <w:basedOn w:val="Domylnaczcionkaakapitu"/>
    <w:link w:val="Tekstdymka"/>
    <w:uiPriority w:val="99"/>
    <w:semiHidden/>
    <w:rsid w:val="00C24D59"/>
    <w:rPr>
      <w:rFonts w:ascii="Segoe UI" w:eastAsia="Calibri" w:hAnsi="Segoe UI" w:cs="Segoe UI"/>
      <w:color w:val="000000"/>
      <w:sz w:val="18"/>
      <w:szCs w:val="18"/>
    </w:rPr>
  </w:style>
  <w:style w:type="paragraph" w:styleId="Nagwek">
    <w:name w:val="header"/>
    <w:basedOn w:val="Normalny"/>
    <w:link w:val="NagwekZnak"/>
    <w:uiPriority w:val="99"/>
    <w:unhideWhenUsed/>
    <w:rsid w:val="009E63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635F"/>
    <w:rPr>
      <w:rFonts w:ascii="Calibri" w:eastAsia="Calibri" w:hAnsi="Calibri" w:cs="Calibri"/>
      <w:color w:val="000000"/>
      <w:sz w:val="18"/>
    </w:rPr>
  </w:style>
  <w:style w:type="paragraph" w:styleId="Akapitzlist">
    <w:name w:val="List Paragraph"/>
    <w:basedOn w:val="Normalny"/>
    <w:uiPriority w:val="99"/>
    <w:qFormat/>
    <w:rsid w:val="00C92ECE"/>
    <w:pPr>
      <w:ind w:left="720"/>
      <w:contextualSpacing/>
    </w:pPr>
  </w:style>
  <w:style w:type="paragraph" w:customStyle="1" w:styleId="Default">
    <w:name w:val="Default"/>
    <w:rsid w:val="001C78B8"/>
    <w:pPr>
      <w:autoSpaceDE w:val="0"/>
      <w:autoSpaceDN w:val="0"/>
      <w:adjustRightInd w:val="0"/>
      <w:spacing w:after="0" w:line="240" w:lineRule="auto"/>
    </w:pPr>
    <w:rPr>
      <w:rFonts w:ascii="Arial" w:hAnsi="Arial" w:cs="Arial"/>
      <w:color w:val="000000"/>
      <w:sz w:val="24"/>
      <w:szCs w:val="24"/>
    </w:rPr>
  </w:style>
  <w:style w:type="character" w:customStyle="1" w:styleId="Nagwek3Znak">
    <w:name w:val="Nagłówek 3 Znak"/>
    <w:basedOn w:val="Domylnaczcionkaakapitu"/>
    <w:link w:val="Nagwek3"/>
    <w:uiPriority w:val="9"/>
    <w:semiHidden/>
    <w:rsid w:val="00463184"/>
    <w:rPr>
      <w:rFonts w:asciiTheme="majorHAnsi" w:eastAsiaTheme="majorEastAsia" w:hAnsiTheme="majorHAnsi" w:cstheme="majorBidi"/>
      <w:color w:val="1F3763" w:themeColor="accent1" w:themeShade="7F"/>
      <w:sz w:val="24"/>
      <w:szCs w:val="24"/>
    </w:rPr>
  </w:style>
  <w:style w:type="character" w:styleId="Hipercze">
    <w:name w:val="Hyperlink"/>
    <w:basedOn w:val="Domylnaczcionkaakapitu"/>
    <w:uiPriority w:val="99"/>
    <w:unhideWhenUsed/>
    <w:rsid w:val="002C4195"/>
    <w:rPr>
      <w:color w:val="0563C1" w:themeColor="hyperlink"/>
      <w:u w:val="single"/>
    </w:rPr>
  </w:style>
  <w:style w:type="table" w:styleId="Tabela-Siatka">
    <w:name w:val="Table Grid"/>
    <w:basedOn w:val="Standardowy"/>
    <w:uiPriority w:val="39"/>
    <w:rsid w:val="002E2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1660">
      <w:bodyDiv w:val="1"/>
      <w:marLeft w:val="0"/>
      <w:marRight w:val="0"/>
      <w:marTop w:val="0"/>
      <w:marBottom w:val="0"/>
      <w:divBdr>
        <w:top w:val="none" w:sz="0" w:space="0" w:color="auto"/>
        <w:left w:val="none" w:sz="0" w:space="0" w:color="auto"/>
        <w:bottom w:val="none" w:sz="0" w:space="0" w:color="auto"/>
        <w:right w:val="none" w:sz="0" w:space="0" w:color="auto"/>
      </w:divBdr>
    </w:div>
    <w:div w:id="1912697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artyna.wrobel@wum.edu.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sl@wum.edu.p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dwiga.turlo@wum.edu.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artyna.wrobel@wum.edu.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artyna.wrobel@wum.edu.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05569-84C7-4A25-9B2F-9DAE02A54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1930</Words>
  <Characters>11581</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Anatomia z embriologią</vt:lpstr>
    </vt:vector>
  </TitlesOfParts>
  <Company/>
  <LinksUpToDate>false</LinksUpToDate>
  <CharactersWithSpaces>13485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Anatomia z embriologią</dc:title>
  <dc:subject/>
  <dc:creator>Maksymilian Radzimirski</dc:creator>
  <cp:keywords/>
  <cp:lastModifiedBy>Martyna Wróbel</cp:lastModifiedBy>
  <cp:revision>7</cp:revision>
  <cp:lastPrinted>2020-02-05T09:19:00Z</cp:lastPrinted>
  <dcterms:created xsi:type="dcterms:W3CDTF">2024-06-13T12:14:00Z</dcterms:created>
  <dcterms:modified xsi:type="dcterms:W3CDTF">2026-06-15T12:24:00Z</dcterms:modified>
</cp:coreProperties>
</file>