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7B446192" w:rsidR="00C01834" w:rsidRPr="00AD2F54" w:rsidRDefault="00EF1F36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555B0" wp14:editId="39A20FA8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65B5" w14:textId="77777777" w:rsidR="00525200" w:rsidRDefault="00EF1F36" w:rsidP="0052520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9F691B" w14:textId="245CA0E6" w:rsidR="00525200" w:rsidRPr="00DE196F" w:rsidRDefault="00525200" w:rsidP="00525200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sz w:val="32"/>
                                <w:szCs w:val="32"/>
                              </w:rPr>
                            </w:pPr>
                            <w:r w:rsidRPr="00DE196F">
                              <w:rPr>
                                <w:rFonts w:asciiTheme="majorHAnsi" w:hAnsiTheme="majorHAnsi"/>
                                <w:bCs/>
                                <w:sz w:val="32"/>
                                <w:szCs w:val="32"/>
                              </w:rPr>
                              <w:t>Biotechnologia farmaceutyczna</w:t>
                            </w:r>
                          </w:p>
                          <w:p w14:paraId="6CF2B9CB" w14:textId="3C9002A1" w:rsidR="00EF1F36" w:rsidRPr="00900EC6" w:rsidRDefault="00EF1F36" w:rsidP="00EF1F36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5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15pt;margin-top:.2pt;width:360.95pt;height:6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    <v:textbox>
                  <w:txbxContent>
                    <w:p w14:paraId="109565B5" w14:textId="77777777" w:rsidR="00525200" w:rsidRDefault="00EF1F36" w:rsidP="00525200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9F691B" w14:textId="245CA0E6" w:rsidR="00525200" w:rsidRPr="00DE196F" w:rsidRDefault="00525200" w:rsidP="00525200">
                      <w:pPr>
                        <w:jc w:val="center"/>
                        <w:rPr>
                          <w:rFonts w:asciiTheme="majorHAnsi" w:hAnsiTheme="majorHAnsi"/>
                          <w:bCs/>
                          <w:sz w:val="32"/>
                          <w:szCs w:val="32"/>
                        </w:rPr>
                      </w:pPr>
                      <w:r w:rsidRPr="00DE196F">
                        <w:rPr>
                          <w:rFonts w:asciiTheme="majorHAnsi" w:hAnsiTheme="majorHAnsi"/>
                          <w:bCs/>
                          <w:sz w:val="32"/>
                          <w:szCs w:val="32"/>
                        </w:rPr>
                        <w:t>Biotechnologia farmaceutyczna</w:t>
                      </w:r>
                    </w:p>
                    <w:p w14:paraId="6CF2B9CB" w14:textId="3C9002A1" w:rsidR="00EF1F36" w:rsidRPr="00900EC6" w:rsidRDefault="00EF1F36" w:rsidP="00EF1F36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669CDF8A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7DDF5171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EF1F36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5D9D80" w14:textId="7519BD04"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470E8F" w:rsidRPr="00C01834" w14:paraId="29DFFF33" w14:textId="77777777" w:rsidTr="00B973EC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772CAAF9" w:rsidR="00470E8F" w:rsidRPr="00AD479B" w:rsidRDefault="00EF1F36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202</w:t>
            </w:r>
            <w:r w:rsidR="007F090D">
              <w:rPr>
                <w:color w:val="auto"/>
                <w:szCs w:val="18"/>
              </w:rPr>
              <w:t>5</w:t>
            </w:r>
            <w:r w:rsidRPr="00AD479B">
              <w:rPr>
                <w:color w:val="auto"/>
                <w:szCs w:val="18"/>
              </w:rPr>
              <w:t>/202</w:t>
            </w:r>
            <w:r w:rsidR="007F090D">
              <w:rPr>
                <w:color w:val="auto"/>
                <w:szCs w:val="18"/>
              </w:rPr>
              <w:t>6</w:t>
            </w:r>
          </w:p>
        </w:tc>
      </w:tr>
      <w:tr w:rsidR="00C01834" w:rsidRPr="00C01834" w14:paraId="20267CE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10549F3C" w:rsidR="00C01834" w:rsidRPr="00AD479B" w:rsidRDefault="00525200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Farmaceutyczny</w:t>
            </w:r>
          </w:p>
        </w:tc>
      </w:tr>
      <w:tr w:rsidR="00C01834" w:rsidRPr="00C01834" w14:paraId="4E6AAF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1051561B" w:rsidR="00C01834" w:rsidRPr="00AD479B" w:rsidRDefault="00525200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farmacja</w:t>
            </w:r>
          </w:p>
        </w:tc>
      </w:tr>
      <w:tr w:rsidR="00C01834" w:rsidRPr="00C01834" w14:paraId="183C2E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746336E7" w:rsidR="00C01834" w:rsidRPr="00C01834" w:rsidRDefault="00470E8F" w:rsidP="00EF1F36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1A3B76B7" w:rsidR="00C01834" w:rsidRPr="00AD479B" w:rsidRDefault="00B70EEC" w:rsidP="00EF1F36">
            <w:pPr>
              <w:spacing w:after="0" w:line="259" w:lineRule="auto"/>
              <w:ind w:left="0" w:right="-351" w:firstLine="0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n</w:t>
            </w:r>
            <w:r w:rsidR="00364F81" w:rsidRPr="00AD479B">
              <w:rPr>
                <w:bCs/>
                <w:color w:val="auto"/>
                <w:szCs w:val="18"/>
              </w:rPr>
              <w:t xml:space="preserve">auki </w:t>
            </w:r>
            <w:r>
              <w:rPr>
                <w:bCs/>
                <w:color w:val="auto"/>
                <w:szCs w:val="18"/>
              </w:rPr>
              <w:t>f</w:t>
            </w:r>
            <w:r w:rsidR="00364F81" w:rsidRPr="00AD479B">
              <w:rPr>
                <w:bCs/>
                <w:color w:val="auto"/>
                <w:szCs w:val="18"/>
              </w:rPr>
              <w:t>armaceutyczne</w:t>
            </w:r>
          </w:p>
        </w:tc>
      </w:tr>
      <w:tr w:rsidR="00C01834" w:rsidRPr="00C01834" w14:paraId="71F9ED4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458B0D4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45D86E27" w:rsidR="00C01834" w:rsidRPr="00AD479B" w:rsidRDefault="00DE196F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praktyczny</w:t>
            </w:r>
            <w:r w:rsidR="00525200" w:rsidRPr="00AD479B">
              <w:rPr>
                <w:color w:val="auto"/>
                <w:szCs w:val="18"/>
              </w:rPr>
              <w:t xml:space="preserve"> </w:t>
            </w:r>
          </w:p>
        </w:tc>
      </w:tr>
      <w:tr w:rsidR="00C01834" w:rsidRPr="00C01834" w14:paraId="75BB47C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4716A32E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3B61AF05" w:rsidR="00C01834" w:rsidRPr="00AD479B" w:rsidRDefault="00EF1F36" w:rsidP="00EF1F36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jednolite magisterskie</w:t>
            </w:r>
          </w:p>
        </w:tc>
      </w:tr>
      <w:tr w:rsidR="00C01834" w:rsidRPr="00C01834" w14:paraId="319D6F33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156726BE" w:rsidR="00C01834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7A7DEF0E" w:rsidR="00C01834" w:rsidRPr="00AD479B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stacjonarne</w:t>
            </w:r>
          </w:p>
        </w:tc>
      </w:tr>
      <w:tr w:rsidR="00A63CE6" w:rsidRPr="00C01834" w14:paraId="0D560214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4E1F8F7E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51500E49" w:rsidR="00A63CE6" w:rsidRPr="00AD479B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obowiązkowy</w:t>
            </w:r>
          </w:p>
        </w:tc>
      </w:tr>
      <w:tr w:rsidR="00A63CE6" w:rsidRPr="00C01834" w14:paraId="5858F82D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01F906E0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EF1F36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60C08603" w:rsidR="00A63CE6" w:rsidRPr="00AD479B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zaliczenie</w:t>
            </w:r>
          </w:p>
        </w:tc>
      </w:tr>
      <w:tr w:rsidR="00A63CE6" w:rsidRPr="00C01834" w14:paraId="4BC9D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BCE1D90" w:rsidR="00A63CE6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 prowadząca /jednostki prowadzące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D9A349A" w14:textId="61D68F7F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Katedra i Zakład Technologii Leków i Biotechnologii Farmaceutycznej</w:t>
            </w:r>
          </w:p>
          <w:p w14:paraId="3685F30C" w14:textId="4B14D56D" w:rsidR="00A63CE6" w:rsidRPr="00AD479B" w:rsidRDefault="00DE196F" w:rsidP="00DE196F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rFonts w:cs="Arial"/>
                <w:bCs/>
                <w:iCs/>
                <w:szCs w:val="18"/>
              </w:rPr>
              <w:t xml:space="preserve">Wydziału Farmaceutycznego, </w:t>
            </w:r>
            <w:r w:rsidRPr="00AD479B">
              <w:rPr>
                <w:bCs/>
                <w:szCs w:val="18"/>
              </w:rPr>
              <w:t>ul. Banacha 1, 02-097 Warszawa</w:t>
            </w:r>
          </w:p>
        </w:tc>
      </w:tr>
      <w:tr w:rsidR="006D018B" w:rsidRPr="00C01834" w14:paraId="2DE86E0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1FBAA2D7" w:rsidR="006D018B" w:rsidRPr="00AD479B" w:rsidRDefault="00DE196F" w:rsidP="00EF1F36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Prof. dr hab. Jadwiga Turło</w:t>
            </w:r>
          </w:p>
        </w:tc>
      </w:tr>
      <w:tr w:rsidR="006D018B" w:rsidRPr="00C01834" w14:paraId="52E84EAE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3A4DF61F" w:rsidR="006D018B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321F59" w14:textId="77777777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Prof. dr hab. Jadwiga Turło</w:t>
            </w:r>
          </w:p>
          <w:p w14:paraId="57E94623" w14:textId="77777777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hyperlink r:id="rId9" w:history="1">
              <w:r w:rsidRPr="00AD479B">
                <w:rPr>
                  <w:rStyle w:val="Hipercze"/>
                  <w:bCs/>
                  <w:szCs w:val="18"/>
                </w:rPr>
                <w:t>jadwiga.turlo@wum.edu.pl</w:t>
              </w:r>
            </w:hyperlink>
          </w:p>
          <w:p w14:paraId="2B349E63" w14:textId="77777777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Dr Marzenna Klimaszewska</w:t>
            </w:r>
          </w:p>
          <w:p w14:paraId="1D975D70" w14:textId="1D99694A" w:rsidR="006D018B" w:rsidRPr="00AD479B" w:rsidRDefault="00DE196F" w:rsidP="00DE196F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hyperlink r:id="rId10" w:history="1">
              <w:r w:rsidRPr="00AD479B">
                <w:rPr>
                  <w:rStyle w:val="Hipercze"/>
                  <w:bCs/>
                  <w:szCs w:val="18"/>
                </w:rPr>
                <w:t>marzenna.klimaszewska@wum.edu.pl</w:t>
              </w:r>
            </w:hyperlink>
          </w:p>
        </w:tc>
      </w:tr>
      <w:tr w:rsidR="006D018B" w:rsidRPr="00C01834" w14:paraId="1C47B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6663A3CC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2B06D5" w14:textId="77777777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Dr Marzenna Klimaszewska</w:t>
            </w:r>
          </w:p>
          <w:p w14:paraId="09B1EB21" w14:textId="77777777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hyperlink r:id="rId11" w:history="1">
              <w:r w:rsidRPr="00AD479B">
                <w:rPr>
                  <w:rStyle w:val="Hipercze"/>
                  <w:bCs/>
                  <w:szCs w:val="18"/>
                </w:rPr>
                <w:t>marzenna.klimaszewska@wum.edu.pl</w:t>
              </w:r>
            </w:hyperlink>
          </w:p>
          <w:p w14:paraId="4F3E18BC" w14:textId="776D8955" w:rsidR="00DE196F" w:rsidRPr="00AD479B" w:rsidRDefault="00DE196F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</w:p>
        </w:tc>
      </w:tr>
      <w:tr w:rsidR="006D018B" w:rsidRPr="00C01834" w14:paraId="4FD7B3DA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D0C66FD" w14:textId="026CEEC5" w:rsidR="006D018B" w:rsidRPr="00AD479B" w:rsidRDefault="007E779B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szCs w:val="18"/>
              </w:rPr>
              <w:t xml:space="preserve">Prof. dr hab. Jadwiga Turło, </w:t>
            </w:r>
            <w:r w:rsidR="00780501">
              <w:rPr>
                <w:szCs w:val="18"/>
              </w:rPr>
              <w:t>d</w:t>
            </w:r>
            <w:r w:rsidRPr="00AD479B">
              <w:rPr>
                <w:szCs w:val="18"/>
              </w:rPr>
              <w:t xml:space="preserve">r Małgorzata Kałucka, dr Marzenna Klimaszewska, dr Marek Król, dr Eliza Malinowska, </w:t>
            </w:r>
            <w:r w:rsidR="00B70EEC">
              <w:rPr>
                <w:szCs w:val="18"/>
              </w:rPr>
              <w:t>d</w:t>
            </w:r>
            <w:r w:rsidRPr="00AD479B">
              <w:rPr>
                <w:szCs w:val="18"/>
              </w:rPr>
              <w:t>r Sandra Górska-Jakubowska</w:t>
            </w:r>
          </w:p>
        </w:tc>
      </w:tr>
    </w:tbl>
    <w:p w14:paraId="6766E821" w14:textId="6B791988"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1B4491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1B4491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0EF097C" w14:textId="77777777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80ECDE0" w14:textId="2AFCCEDC" w:rsidR="007E779B" w:rsidRDefault="007E779B" w:rsidP="007E779B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rok III,  semestr VI</w:t>
            </w:r>
          </w:p>
          <w:p w14:paraId="24784FA8" w14:textId="3DBE19C2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0DE7BC8" w14:textId="77777777"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25DD52E" w14:textId="61ECFC6F" w:rsidR="00C92ECE" w:rsidRPr="00C01834" w:rsidRDefault="007E779B" w:rsidP="00814988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7B5A0B9E" w14:textId="325D85D5" w:rsidR="00724BB4" w:rsidRPr="00724BB4" w:rsidRDefault="00724BB4" w:rsidP="001B4491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lastRenderedPageBreak/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B86CDF" w:rsidRPr="00C01834" w14:paraId="0E101504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525FD69E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D6A54">
              <w:rPr>
                <w:color w:val="auto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30658382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0.</w:t>
            </w:r>
            <w:r w:rsidR="007D6A54">
              <w:rPr>
                <w:color w:val="auto"/>
              </w:rPr>
              <w:t>4</w:t>
            </w:r>
            <w:r w:rsidR="00D41EF1">
              <w:rPr>
                <w:color w:val="auto"/>
              </w:rPr>
              <w:t>0</w:t>
            </w:r>
          </w:p>
        </w:tc>
      </w:tr>
      <w:tr w:rsidR="00B86CDF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3BE0287F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0753E85C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0.17</w:t>
            </w:r>
          </w:p>
        </w:tc>
      </w:tr>
      <w:tr w:rsidR="00B86CDF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BE423DB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D6A54">
              <w:rPr>
                <w:color w:val="auto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0FB587D9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7D6A54">
              <w:rPr>
                <w:color w:val="auto"/>
              </w:rPr>
              <w:t>.43</w:t>
            </w:r>
          </w:p>
        </w:tc>
      </w:tr>
      <w:tr w:rsidR="00B86CDF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310C18E7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6F5ECE79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8622E7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8622E7" w:rsidRPr="00C01834" w:rsidRDefault="008622E7" w:rsidP="008622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1317E1D3" w:rsidR="008622E7" w:rsidRPr="00C01834" w:rsidRDefault="008622E7" w:rsidP="008622E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163F07CA" w:rsidR="008622E7" w:rsidRPr="00C01834" w:rsidRDefault="008622E7" w:rsidP="008622E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1414BB0" w14:textId="5207770C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765BEA" w:rsidRPr="00C01834" w14:paraId="4BE2BC01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72B6F84" w14:textId="77777777" w:rsidR="00765BEA" w:rsidRPr="00C01834" w:rsidRDefault="00765BEA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4F71D1BA" w:rsidR="00765BEA" w:rsidRPr="00C01834" w:rsidRDefault="00765BEA" w:rsidP="004A434F">
            <w:pPr>
              <w:spacing w:after="0" w:line="259" w:lineRule="auto"/>
              <w:ind w:left="0" w:right="353" w:firstLine="0"/>
              <w:jc w:val="center"/>
              <w:rPr>
                <w:color w:val="auto"/>
              </w:rPr>
            </w:pPr>
            <w:r>
              <w:t>Zapoznanie z  metodami otrzymywania substancji aktywnych z wykorzystaniem drobnoustrojów oraz leków biologicznych.</w:t>
            </w:r>
          </w:p>
        </w:tc>
      </w:tr>
      <w:tr w:rsidR="00765BEA" w:rsidRPr="00C01834" w14:paraId="4E0DBB46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4533ECA" w14:textId="77777777" w:rsidR="00765BEA" w:rsidRPr="00C01834" w:rsidRDefault="00765BEA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9CAFB7" w14:textId="5C87A3A3" w:rsidR="00765BEA" w:rsidRPr="00C01834" w:rsidRDefault="00765BEA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Zapoznanie z metodami prowadzenia bioprocesów w biotechnologii farmaceutycznej, ich produktami, aspektami metodycznymi, w tym z elementami inżynierii procesowej.</w:t>
            </w:r>
          </w:p>
        </w:tc>
      </w:tr>
      <w:tr w:rsidR="00765BEA" w:rsidRPr="00C01834" w14:paraId="7A46E8E4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64451" w14:textId="77777777" w:rsidR="00765BEA" w:rsidRPr="00C01834" w:rsidRDefault="00765BEA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A07DA19" w14:textId="5A9D809A" w:rsidR="00765BEA" w:rsidRPr="00C01834" w:rsidRDefault="00765BEA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Zdobycie wiedzy i umiejętności w zakresie optymalizacji procesu biotechnologicznego poprzez określenie wpływu doboru składników pożywek, głównie promotorów i zmian skali prowadzenia procesu.</w:t>
            </w:r>
          </w:p>
        </w:tc>
      </w:tr>
      <w:tr w:rsidR="00765BEA" w:rsidRPr="00C01834" w14:paraId="29AA1222" w14:textId="77777777" w:rsidTr="001F76A6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6247725" w14:textId="735D774F" w:rsidR="00765BEA" w:rsidRPr="00C01834" w:rsidRDefault="00765BEA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C4 (K.7)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FFBCB10" w14:textId="01B1476B" w:rsidR="00765BEA" w:rsidRPr="00C01834" w:rsidRDefault="00765BEA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Uzyskanie umiejętności korzystania z obiektywnych  źródeł informacji.</w:t>
            </w:r>
          </w:p>
        </w:tc>
      </w:tr>
      <w:tr w:rsidR="00765BEA" w:rsidRPr="00C01834" w14:paraId="42D4D2C9" w14:textId="77777777" w:rsidTr="001F76A6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0E330B" w14:textId="77777777" w:rsidR="00765BEA" w:rsidRDefault="00765BEA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C5</w:t>
            </w:r>
          </w:p>
          <w:p w14:paraId="236848C5" w14:textId="75C8EBC8" w:rsidR="00765BEA" w:rsidRDefault="00765BEA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(K.8)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2BC74AC" w14:textId="2A10A65C" w:rsidR="00765BEA" w:rsidRPr="00C01834" w:rsidRDefault="00765BEA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Nabycie zdolność do formułowania wniosków z własnych pomiarów lub obserwacji.</w:t>
            </w:r>
          </w:p>
        </w:tc>
      </w:tr>
    </w:tbl>
    <w:p w14:paraId="6B539095" w14:textId="6164ADBA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1A89C8C9" w14:textId="77777777" w:rsidTr="00CA3ACF">
        <w:trPr>
          <w:trHeight w:val="701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07A9A9A" w14:textId="14F958B6" w:rsidR="00CA3ACF" w:rsidRPr="00CA3ACF" w:rsidRDefault="00CA3ACF" w:rsidP="00CA3ACF">
            <w:pPr>
              <w:pStyle w:val="Nagwek1"/>
              <w:numPr>
                <w:ilvl w:val="0"/>
                <w:numId w:val="1"/>
              </w:numPr>
              <w:jc w:val="left"/>
              <w:rPr>
                <w:smallCaps/>
                <w:color w:val="auto"/>
              </w:rPr>
            </w:pPr>
            <w:r w:rsidRPr="00CA3ACF">
              <w:rPr>
                <w:smallCaps/>
                <w:color w:val="auto"/>
              </w:rPr>
              <w:t xml:space="preserve">Standard kształcenia – Szczegółowe efekty uczenia się </w:t>
            </w:r>
          </w:p>
        </w:tc>
      </w:tr>
      <w:tr w:rsidR="00C01834" w:rsidRPr="00C01834" w14:paraId="4A87681E" w14:textId="77777777" w:rsidTr="001B4491">
        <w:trPr>
          <w:trHeight w:val="1029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EA30E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Symbol</w:t>
            </w:r>
          </w:p>
          <w:p w14:paraId="1B2244E7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i numer efektu uczenia się</w:t>
            </w:r>
          </w:p>
          <w:p w14:paraId="0CBA0C4A" w14:textId="5BDA2FD9" w:rsidR="00C01834" w:rsidRPr="00C01834" w:rsidRDefault="00C01834" w:rsidP="001B4491">
            <w:pPr>
              <w:spacing w:after="0" w:line="259" w:lineRule="auto"/>
              <w:ind w:left="116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zgodnie ze standardami uczenia się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763977" w14:textId="7F36AD89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  <w:r w:rsidR="001B4491">
              <w:rPr>
                <w:b/>
                <w:color w:val="auto"/>
              </w:rPr>
              <w:t xml:space="preserve"> </w:t>
            </w:r>
          </w:p>
        </w:tc>
      </w:tr>
      <w:tr w:rsidR="00C01834" w:rsidRPr="00C01834" w14:paraId="154BBF1B" w14:textId="77777777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7B2113A" w14:textId="486FC344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556616" w:rsidRPr="00C01834" w14:paraId="25FEEE9E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EF2AE7" w14:textId="0FAE6E21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34DAD52" w14:textId="31C393F9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metody poszukiwania nowych substancji leczniczych;</w:t>
            </w:r>
          </w:p>
        </w:tc>
      </w:tr>
      <w:tr w:rsidR="00556616" w:rsidRPr="00C01834" w14:paraId="257A5CD4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14F658" w14:textId="0F781B3F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3B6ABA" w14:textId="0DB9E8A7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potencjał produkcyjny żywych komórek i organizmów oraz możliwości jego regulacji metodami biotechnologicznymi;</w:t>
            </w:r>
          </w:p>
        </w:tc>
      </w:tr>
      <w:tr w:rsidR="00556616" w:rsidRPr="00C01834" w14:paraId="634608F5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193854" w14:textId="179083AD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C.W17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92AEBB" w14:textId="1E1850BA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warunki hodowli żywych komórek i organizmów oraz procesy wykorzystywane w biotechnologii farmaceutycznej wraz z oczyszczaniem otrzymywanych substancji leczniczych;</w:t>
            </w:r>
          </w:p>
        </w:tc>
      </w:tr>
      <w:tr w:rsidR="00556616" w:rsidRPr="00C01834" w14:paraId="7383B42D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DC6C5CC" w14:textId="25DDB0FC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lastRenderedPageBreak/>
              <w:t>C.W18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D9EE353" w14:textId="090D9510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metody i techniki zmiany skali oraz optymalizacji parametrów procesu w biotechnologii farmaceutycznej;</w:t>
            </w:r>
          </w:p>
        </w:tc>
      </w:tr>
      <w:tr w:rsidR="00556616" w:rsidRPr="00C01834" w14:paraId="61B1C75A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BE9BDC2" w14:textId="33565CF6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C.W19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219DDB" w14:textId="691C3B56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podstawowe grupy, właściwości biologiczne i zastosowania biologicznych substancji leczniczych;</w:t>
            </w:r>
          </w:p>
        </w:tc>
      </w:tr>
      <w:tr w:rsidR="00556616" w:rsidRPr="00C01834" w14:paraId="3C4BD28C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E12B50B" w14:textId="0F3CBA22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C.W20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EB83812" w14:textId="7B1D4FBC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postacie biofarmaceutyków i problemy związane z ich trwałością;</w:t>
            </w:r>
          </w:p>
        </w:tc>
      </w:tr>
      <w:tr w:rsidR="00556616" w:rsidRPr="00C01834" w14:paraId="77372AD0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514E93D" w14:textId="25415126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C.W21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E448F39" w14:textId="55D2E516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podstawowe szczepionki, zasady ich stosowania i przechowywania;</w:t>
            </w:r>
          </w:p>
        </w:tc>
      </w:tr>
      <w:tr w:rsidR="00556616" w:rsidRPr="00C01834" w14:paraId="19DD1AC0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172827" w14:textId="16AB655F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C.W22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96C4699" w14:textId="2E88D9BB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podstawowe produkty krwiopochodne i krwiozastępcze oraz sposób ich otrzymywania;</w:t>
            </w:r>
          </w:p>
        </w:tc>
      </w:tr>
      <w:tr w:rsidR="00556616" w:rsidRPr="00C01834" w14:paraId="4F94AF4C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B201E87" w14:textId="24BE39E7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C.W23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FE083" w14:textId="5315AD47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wymagania farmakopealne, jakie powinny spełniać leki biologiczne i zasady wprowadzania ich do obrotu;</w:t>
            </w:r>
          </w:p>
        </w:tc>
      </w:tr>
      <w:tr w:rsidR="00556616" w:rsidRPr="00C01834" w14:paraId="5ACBF1F2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98ED52" w14:textId="55291B2D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 xml:space="preserve">C.W24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D5312A" w14:textId="2504780C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nowe osiągnięcia w obszarze badań nad lekiem biologicznym i syntetycznym;</w:t>
            </w:r>
          </w:p>
        </w:tc>
      </w:tr>
      <w:tr w:rsidR="00C01834" w:rsidRPr="00C01834" w14:paraId="7FB0126B" w14:textId="77777777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62480336" w14:textId="2D2851F1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556616" w:rsidRPr="00C01834" w14:paraId="065058BA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BF90FA" w14:textId="2522C37C" w:rsidR="00556616" w:rsidRPr="00C01834" w:rsidRDefault="00556616" w:rsidP="00556616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C.U12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0299545" w14:textId="01A56E8A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analizować etapy i parametry procesu biotechnologicznego;</w:t>
            </w:r>
          </w:p>
        </w:tc>
      </w:tr>
      <w:tr w:rsidR="00556616" w:rsidRPr="00C01834" w14:paraId="20A16B5E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3689755" w14:textId="1A1A5942" w:rsidR="00556616" w:rsidRPr="00C01834" w:rsidRDefault="00556616" w:rsidP="00556616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C.U13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E8287D2" w14:textId="7FDEEF72" w:rsidR="00556616" w:rsidRPr="00C01834" w:rsidRDefault="00556616" w:rsidP="004A434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dokonywać oceny jakości i trwałości substancji leczniczej otrzymanej biotechnologicznie i proponować jej specyfikację;</w:t>
            </w:r>
          </w:p>
        </w:tc>
      </w:tr>
    </w:tbl>
    <w:p w14:paraId="5560877D" w14:textId="47108A91" w:rsidR="00B8221A" w:rsidRPr="00FC1AA9" w:rsidRDefault="00B8221A" w:rsidP="00CA3ACF">
      <w:pPr>
        <w:spacing w:after="11" w:line="259" w:lineRule="auto"/>
        <w:ind w:left="0" w:firstLine="0"/>
        <w:rPr>
          <w:bCs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E531BE8" w14:textId="1E24B049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Pozostałe efekty uczenia się</w:t>
            </w:r>
            <w:r w:rsidRPr="00CA3ACF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C01834" w:rsidRPr="00C01834" w14:paraId="4731D0CC" w14:textId="77777777" w:rsidTr="001B4491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3E611113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9A7A0E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7F2B12F5" w:rsidR="009A7A0E" w:rsidRPr="00C01834" w:rsidRDefault="00556616" w:rsidP="009A7A0E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6F5A4FBE" w:rsidR="009A7A0E" w:rsidRPr="00C01834" w:rsidRDefault="009A7A0E" w:rsidP="009A7A0E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9A7A0E" w:rsidRPr="00C01834" w14:paraId="4A696A4B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2D83C6" w14:textId="6FCE26FB" w:rsidR="009A7A0E" w:rsidRPr="00C01834" w:rsidRDefault="00556616" w:rsidP="009A7A0E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250623" w14:textId="2A915341" w:rsidR="009A7A0E" w:rsidRPr="00C01834" w:rsidRDefault="009A7A0E" w:rsidP="009A7A0E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1A721F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31497FBF" w:rsidR="001A721F" w:rsidRPr="00C01834" w:rsidRDefault="001A721F" w:rsidP="001A721F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</w:t>
            </w:r>
            <w:r w:rsidR="001B75E0">
              <w:t>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6FE81E59" w:rsidR="001A721F" w:rsidRPr="00C01834" w:rsidRDefault="001A721F" w:rsidP="001A721F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1A721F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5394DCC8" w:rsidR="001A721F" w:rsidRPr="00C01834" w:rsidRDefault="001A721F" w:rsidP="001A721F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</w:t>
            </w:r>
            <w:r w:rsidR="001B75E0">
              <w:t>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290DD52" w14:textId="36E132A5" w:rsidR="001A721F" w:rsidRPr="00C01834" w:rsidRDefault="001A721F" w:rsidP="001A721F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2AD0B468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467077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F556A0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19996697" w14:textId="77777777" w:rsidR="002453B1" w:rsidRPr="00FC1AA9" w:rsidRDefault="002453B1" w:rsidP="00C01834">
      <w:pPr>
        <w:spacing w:after="11" w:line="259" w:lineRule="auto"/>
        <w:ind w:left="0" w:firstLine="0"/>
        <w:jc w:val="center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BD1B80F" w14:textId="76B7FD45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1B75E0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0CC758C2" w:rsidR="001B75E0" w:rsidRPr="00C01834" w:rsidRDefault="001B75E0" w:rsidP="001B75E0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t>Wykłady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0A2233E" w14:textId="77777777" w:rsidR="006E2640" w:rsidRDefault="001B75E0" w:rsidP="006E264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 w:rsidRPr="00955C64">
              <w:rPr>
                <w:rFonts w:asciiTheme="minorHAnsi" w:hAnsiTheme="minorHAnsi" w:cstheme="minorHAnsi"/>
                <w:bCs/>
                <w:color w:val="auto"/>
                <w:szCs w:val="18"/>
              </w:rPr>
              <w:t xml:space="preserve">W1. </w:t>
            </w:r>
            <w:r w:rsidR="00955C64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Biotechnologia farmaceutyczna – definicja i znaczenie. Typy procesów biotechnologicznych, biokatalizatory.</w:t>
            </w:r>
          </w:p>
          <w:p w14:paraId="04570615" w14:textId="4432EC5A" w:rsidR="00955C64" w:rsidRPr="006E2640" w:rsidRDefault="001B75E0" w:rsidP="006E264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 w:rsidRPr="006E2640">
              <w:rPr>
                <w:bCs/>
                <w:color w:val="auto"/>
              </w:rPr>
              <w:t xml:space="preserve">W2. </w:t>
            </w:r>
            <w:r w:rsidR="00955C64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Fermentacja tlenowa jako przykład najczęściej stosowanego procesu biotechnologicznego.</w:t>
            </w:r>
          </w:p>
          <w:p w14:paraId="086EF1DA" w14:textId="77777777" w:rsidR="00955C64" w:rsidRPr="00955C64" w:rsidRDefault="001B75E0" w:rsidP="006E264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 w:rsidRPr="006E2640">
              <w:rPr>
                <w:rFonts w:asciiTheme="minorHAnsi" w:hAnsiTheme="minorHAnsi" w:cstheme="minorHAnsi"/>
                <w:bCs/>
                <w:color w:val="auto"/>
                <w:szCs w:val="18"/>
              </w:rPr>
              <w:lastRenderedPageBreak/>
              <w:t xml:space="preserve">W3. </w:t>
            </w:r>
            <w:r w:rsidR="00955C64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Biosynteza. Jakie produkty możemy otrzymać? Jakie biokatalizatory wykorzystujemy? Szczepionki, ze szczególnym uwzględnieniem szczepionek wirusowych.</w:t>
            </w:r>
          </w:p>
          <w:p w14:paraId="38D5BC2A" w14:textId="77777777" w:rsidR="00955C64" w:rsidRPr="00955C64" w:rsidRDefault="001B75E0" w:rsidP="006E264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 w:rsidRPr="006E2640">
              <w:rPr>
                <w:rFonts w:asciiTheme="minorHAnsi" w:hAnsiTheme="minorHAnsi" w:cstheme="minorHAnsi"/>
                <w:bCs/>
                <w:color w:val="auto"/>
                <w:szCs w:val="18"/>
              </w:rPr>
              <w:t xml:space="preserve">W4. </w:t>
            </w:r>
            <w:r w:rsidR="00955C64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Stosowane biokatalizatory, czyli wybrane szczepy drobnoustrojów przemysłowych, hodowle komórek ssaków i komórek roślinnych oraz porównanie systemów komórkowych.</w:t>
            </w:r>
          </w:p>
          <w:p w14:paraId="6B720C32" w14:textId="77777777" w:rsidR="006E2640" w:rsidRPr="00955C64" w:rsidRDefault="006E2640" w:rsidP="006E264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 w:rsidRPr="006E2640">
              <w:rPr>
                <w:rFonts w:asciiTheme="minorHAnsi" w:hAnsiTheme="minorHAnsi" w:cstheme="minorHAnsi"/>
                <w:bCs/>
                <w:color w:val="auto"/>
                <w:szCs w:val="18"/>
              </w:rPr>
              <w:t xml:space="preserve">W5. </w:t>
            </w:r>
            <w:r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Pozyskiwanie i ulepszanie szczepów produkcyjnych; mutageneza, fuzja protoplastów, inżynieria genetyczna.</w:t>
            </w:r>
          </w:p>
          <w:p w14:paraId="1BEEB9AD" w14:textId="02216101" w:rsidR="001B75E0" w:rsidRDefault="001B75E0" w:rsidP="006E264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 w:rsidRPr="006E2640">
              <w:rPr>
                <w:bCs/>
                <w:color w:val="auto"/>
              </w:rPr>
              <w:t xml:space="preserve">W6. </w:t>
            </w:r>
            <w:r w:rsidR="006E2640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Rekombinowane leki białkowe.</w:t>
            </w:r>
          </w:p>
          <w:p w14:paraId="6B32A24F" w14:textId="0177D0BD" w:rsidR="00FF10C6" w:rsidRPr="006E2640" w:rsidRDefault="00FF10C6" w:rsidP="006E2640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</w:rPr>
            </w:pPr>
            <w:r>
              <w:rPr>
                <w:rFonts w:eastAsia="Times New Roman" w:cstheme="minorHAnsi"/>
                <w:bCs/>
                <w:color w:val="auto"/>
                <w:szCs w:val="18"/>
              </w:rPr>
              <w:t>W7. Przeciwciała monoklonalne, metody otrzymywania, modyfikacje, zastosowanie.</w:t>
            </w:r>
          </w:p>
          <w:p w14:paraId="074626BD" w14:textId="5C6863E9" w:rsidR="006E2640" w:rsidRPr="00955C64" w:rsidRDefault="001B75E0" w:rsidP="006E264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 w:rsidRPr="006E2640">
              <w:rPr>
                <w:rFonts w:asciiTheme="minorHAnsi" w:hAnsiTheme="minorHAnsi" w:cstheme="minorHAnsi"/>
                <w:bCs/>
                <w:color w:val="auto"/>
                <w:szCs w:val="18"/>
              </w:rPr>
              <w:t>W</w:t>
            </w:r>
            <w:r w:rsidR="00FF10C6">
              <w:rPr>
                <w:rFonts w:asciiTheme="minorHAnsi" w:hAnsiTheme="minorHAnsi" w:cstheme="minorHAnsi"/>
                <w:bCs/>
                <w:color w:val="auto"/>
                <w:szCs w:val="18"/>
              </w:rPr>
              <w:t>8</w:t>
            </w:r>
            <w:r w:rsidRPr="006E2640">
              <w:rPr>
                <w:rFonts w:asciiTheme="minorHAnsi" w:hAnsiTheme="minorHAnsi" w:cstheme="minorHAnsi"/>
                <w:bCs/>
                <w:color w:val="auto"/>
                <w:szCs w:val="18"/>
              </w:rPr>
              <w:t xml:space="preserve">. </w:t>
            </w:r>
            <w:r w:rsidR="006E2640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Technologia bioprocesów - procesy up-stream. Parametry procesu biosyntezy i ich kontrola.</w:t>
            </w:r>
          </w:p>
          <w:p w14:paraId="7C479AF0" w14:textId="3F72C4C3" w:rsidR="006E2640" w:rsidRPr="00955C64" w:rsidRDefault="001B75E0" w:rsidP="006E2640">
            <w:pPr>
              <w:spacing w:after="0" w:line="259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 w:rsidRPr="006E2640">
              <w:rPr>
                <w:rFonts w:asciiTheme="minorHAnsi" w:hAnsiTheme="minorHAnsi" w:cstheme="minorHAnsi"/>
                <w:bCs/>
                <w:color w:val="auto"/>
                <w:szCs w:val="18"/>
              </w:rPr>
              <w:t>W</w:t>
            </w:r>
            <w:r w:rsidR="00FF10C6">
              <w:rPr>
                <w:rFonts w:asciiTheme="minorHAnsi" w:hAnsiTheme="minorHAnsi" w:cstheme="minorHAnsi"/>
                <w:bCs/>
                <w:color w:val="auto"/>
                <w:szCs w:val="18"/>
              </w:rPr>
              <w:t>9</w:t>
            </w:r>
            <w:r w:rsidRPr="006E2640">
              <w:rPr>
                <w:rFonts w:asciiTheme="minorHAnsi" w:hAnsiTheme="minorHAnsi" w:cstheme="minorHAnsi"/>
                <w:bCs/>
                <w:color w:val="auto"/>
                <w:szCs w:val="18"/>
              </w:rPr>
              <w:t xml:space="preserve">. </w:t>
            </w:r>
            <w:r w:rsidR="006E2640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Składniki podłoża hodowlanego</w:t>
            </w:r>
            <w:r w:rsidR="00FF10C6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(odżywcze, pomocnicze, prekursory, promotory wzrosu itp.)</w:t>
            </w:r>
            <w:r w:rsidR="006E2640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.</w:t>
            </w:r>
          </w:p>
          <w:p w14:paraId="1B095842" w14:textId="1E94783D" w:rsidR="006E2640" w:rsidRPr="00955C64" w:rsidRDefault="001B75E0" w:rsidP="006E2640">
            <w:pPr>
              <w:spacing w:after="0" w:line="259" w:lineRule="auto"/>
              <w:ind w:left="0" w:firstLine="0"/>
              <w:jc w:val="center"/>
              <w:rPr>
                <w:rFonts w:ascii="Inter" w:eastAsia="Times New Roman" w:hAnsi="Inter" w:cs="Times New Roman"/>
                <w:color w:val="auto"/>
                <w:sz w:val="24"/>
                <w:szCs w:val="24"/>
              </w:rPr>
            </w:pPr>
            <w:r w:rsidRPr="006E2640">
              <w:rPr>
                <w:bCs/>
                <w:color w:val="auto"/>
              </w:rPr>
              <w:t>W</w:t>
            </w:r>
            <w:r w:rsidR="00C9784A">
              <w:rPr>
                <w:bCs/>
                <w:color w:val="auto"/>
              </w:rPr>
              <w:t>10</w:t>
            </w:r>
            <w:r w:rsidRPr="006E2640">
              <w:rPr>
                <w:bCs/>
                <w:color w:val="auto"/>
              </w:rPr>
              <w:t xml:space="preserve">. </w:t>
            </w:r>
            <w:r w:rsidR="006E2640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Procesy biotransformacji. Charakterystyka technologiczna biokatalizatorów unieruchomionych.</w:t>
            </w:r>
          </w:p>
          <w:p w14:paraId="215B8DB8" w14:textId="74F4A6B7" w:rsidR="00955C64" w:rsidRDefault="00A104CB" w:rsidP="006E264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Cs w:val="18"/>
              </w:rPr>
              <w:t>W11.</w:t>
            </w:r>
            <w:r w:rsidR="009C6AF0" w:rsidRPr="006E2640">
              <w:rPr>
                <w:rFonts w:asciiTheme="minorHAnsi" w:hAnsiTheme="minorHAnsi" w:cstheme="minorHAnsi"/>
                <w:bCs/>
                <w:color w:val="auto"/>
                <w:szCs w:val="18"/>
              </w:rPr>
              <w:t xml:space="preserve"> </w:t>
            </w:r>
            <w:r w:rsidR="006E2640" w:rsidRPr="00955C64">
              <w:rPr>
                <w:rFonts w:asciiTheme="minorHAnsi" w:eastAsia="Times New Roman" w:hAnsiTheme="minorHAnsi" w:cstheme="minorHAnsi"/>
                <w:color w:val="auto"/>
                <w:szCs w:val="18"/>
              </w:rPr>
              <w:t>Wykorzystanie procesów biotransformacji w biotechnologii farmaceutycznej (produkcja witaminy C, sterydy, transformacje antybiotyków).</w:t>
            </w:r>
          </w:p>
          <w:p w14:paraId="0485E40C" w14:textId="633CECC1" w:rsidR="00C9784A" w:rsidRPr="00766F3E" w:rsidRDefault="00C9784A" w:rsidP="006E2640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W12. Lek biotechnologiczny, lek biologiczny, lek biopodobny.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7A63EF" w14:textId="5103B59A" w:rsidR="001B75E0" w:rsidRPr="00C01834" w:rsidRDefault="001B75E0" w:rsidP="00AD479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lastRenderedPageBreak/>
              <w:t>C.W13.,C.W16, C.W17, C.W18, C.W19, C.W20, C.W21, C.W22, C.W23, C.W24</w:t>
            </w:r>
          </w:p>
        </w:tc>
      </w:tr>
      <w:tr w:rsidR="001B75E0" w:rsidRPr="00C01834" w14:paraId="0DB6FED0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06D2A8E" w14:textId="77777777" w:rsidR="001B75E0" w:rsidRDefault="001B75E0" w:rsidP="001B75E0">
            <w:pPr>
              <w:spacing w:after="0" w:line="259" w:lineRule="auto"/>
              <w:ind w:left="5" w:firstLine="0"/>
              <w:jc w:val="center"/>
            </w:pPr>
          </w:p>
          <w:p w14:paraId="06F368FB" w14:textId="37067230" w:rsidR="001B75E0" w:rsidRPr="00C01834" w:rsidRDefault="001B75E0" w:rsidP="00AD479B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t>Seminaria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D5764CC" w14:textId="7E9E5067" w:rsidR="001B75E0" w:rsidRPr="00766F3E" w:rsidRDefault="001B75E0" w:rsidP="0078691D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766F3E">
              <w:rPr>
                <w:bCs/>
              </w:rPr>
              <w:t>S1. Pozyskiwanie czystych kultur szczepów produkcyjnych, kultury wyjściowe, namnażanie szczepów produkcyjnych, powiększanie skali procesu, warunki aseptyczne w biotechnologii, wyjaławianie bioreaktorów i podłoża hodowlanego.</w:t>
            </w:r>
          </w:p>
          <w:p w14:paraId="6CC292EA" w14:textId="1A7F81A5" w:rsidR="001B75E0" w:rsidRPr="00766F3E" w:rsidRDefault="001B75E0" w:rsidP="0078691D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766F3E">
              <w:rPr>
                <w:bCs/>
              </w:rPr>
              <w:t>S2. Przygotowanie podłoża hodowlanego: podstawowe źródła węgla, azotu, tlenu, fosforu, mikroelementy, odpieniacze, prekursory, stymulatory wzrostu, inne substancje pomocnicze.</w:t>
            </w:r>
          </w:p>
          <w:p w14:paraId="7F8B0CAC" w14:textId="77777777" w:rsidR="001B75E0" w:rsidRPr="00766F3E" w:rsidRDefault="001B75E0" w:rsidP="0078691D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766F3E">
              <w:rPr>
                <w:bCs/>
              </w:rPr>
              <w:t>S3. Zaszczepianie hodowli w warunkach aseptycznych. Metody konserwacji i przechowywania szczepów.</w:t>
            </w:r>
          </w:p>
          <w:p w14:paraId="14721175" w14:textId="289D6518" w:rsidR="001B75E0" w:rsidRPr="00766F3E" w:rsidRDefault="001B75E0" w:rsidP="0078691D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766F3E">
              <w:rPr>
                <w:bCs/>
              </w:rPr>
              <w:t>S4. Bioreaktory stosowane do wgłębnej hodowli tlenowej. Parametry     i kontrola procesu.</w:t>
            </w:r>
          </w:p>
          <w:p w14:paraId="430F2792" w14:textId="5AA5B1A9" w:rsidR="00361278" w:rsidRPr="00766F3E" w:rsidRDefault="001B75E0" w:rsidP="00361278">
            <w:pPr>
              <w:spacing w:after="0" w:line="259" w:lineRule="auto"/>
              <w:ind w:left="0" w:firstLine="0"/>
              <w:jc w:val="center"/>
              <w:rPr>
                <w:bCs/>
                <w:color w:val="auto"/>
              </w:rPr>
            </w:pPr>
            <w:r w:rsidRPr="00766F3E">
              <w:rPr>
                <w:bCs/>
              </w:rPr>
              <w:t xml:space="preserve">S5. Izolacja produktu procesu biotechnologicznego, przykłady metod wydzielania i koncentracji bioproduktów. </w:t>
            </w:r>
            <w:r w:rsidRPr="00766F3E">
              <w:rPr>
                <w:bCs/>
                <w:color w:val="auto"/>
              </w:rPr>
              <w:t>Przygotowanie specyfikacji dla produktu końcowego.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51D7614" w14:textId="6C775786" w:rsidR="001B75E0" w:rsidRDefault="001B75E0" w:rsidP="00AD479B">
            <w:pPr>
              <w:spacing w:after="0" w:line="259" w:lineRule="auto"/>
              <w:ind w:left="0" w:firstLine="0"/>
              <w:jc w:val="center"/>
            </w:pPr>
            <w:r>
              <w:t>C.W13, C.W16, C.W17, C.W18, C.W23, C.U12, C.U13</w:t>
            </w:r>
          </w:p>
          <w:p w14:paraId="376DE355" w14:textId="77777777" w:rsidR="001B75E0" w:rsidRPr="00C01834" w:rsidRDefault="001B75E0" w:rsidP="00AD479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1B75E0" w:rsidRPr="00C01834" w14:paraId="525BFB7B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22664A5" w14:textId="7048F59F" w:rsidR="001B75E0" w:rsidRPr="00C01834" w:rsidRDefault="001B75E0" w:rsidP="00AD479B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t>Ćwiczenia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88196CF" w14:textId="77777777" w:rsidR="001B75E0" w:rsidRPr="00766F3E" w:rsidRDefault="001B75E0" w:rsidP="0078691D">
            <w:pPr>
              <w:spacing w:after="0" w:line="259" w:lineRule="auto"/>
              <w:ind w:left="0" w:firstLine="0"/>
              <w:jc w:val="center"/>
              <w:rPr>
                <w:rFonts w:cs="Arial"/>
                <w:bCs/>
              </w:rPr>
            </w:pPr>
            <w:r w:rsidRPr="00766F3E">
              <w:rPr>
                <w:bCs/>
              </w:rPr>
              <w:t xml:space="preserve">C1. </w:t>
            </w:r>
            <w:r w:rsidRPr="00766F3E">
              <w:rPr>
                <w:rFonts w:cs="Arial"/>
                <w:bCs/>
              </w:rPr>
              <w:t>Przygotowanie agaru słodowego do ożywienia zakonserwowanego szczepu </w:t>
            </w:r>
            <w:r w:rsidRPr="00766F3E">
              <w:rPr>
                <w:rFonts w:cs="Arial"/>
                <w:bCs/>
                <w:i/>
                <w:iCs/>
              </w:rPr>
              <w:t>S.tsukubaensis</w:t>
            </w:r>
            <w:r w:rsidRPr="00766F3E">
              <w:rPr>
                <w:rFonts w:cs="Arial"/>
                <w:bCs/>
              </w:rPr>
              <w:t>  w hodowlach na podłożach stałych.</w:t>
            </w:r>
          </w:p>
          <w:p w14:paraId="0E8354E0" w14:textId="77777777" w:rsidR="001B75E0" w:rsidRPr="00766F3E" w:rsidRDefault="001B75E0" w:rsidP="0078691D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766F3E">
              <w:rPr>
                <w:rFonts w:cs="Arial"/>
                <w:bCs/>
              </w:rPr>
              <w:t>Przygotowanie o różnych składach płynnych podłoży hodowlanych  do powiększania skali w hodowlach wstrząsanych i do posiewu inokulum, wykorzystywanego do zaszczepienia hodowli wgłębnej w fermentorze. Konserwacja testowanego  szczepu dwiema  metodami: poprzez zawieszenie w 20% glicerolu i zamrożenie oraz poprzez posiew na skosach agarowych przechowywanych pod sterylną parafiną po inkubacji promieniowca. Sterylizacja przygotowanych podłoży hodowlanych, tubusów z pipetami i płytek Petriego.</w:t>
            </w:r>
            <w:r w:rsidRPr="00766F3E">
              <w:rPr>
                <w:rFonts w:cs="Arial"/>
                <w:bCs/>
              </w:rPr>
              <w:br/>
            </w:r>
            <w:r w:rsidRPr="00766F3E">
              <w:rPr>
                <w:bCs/>
              </w:rPr>
              <w:t xml:space="preserve">C2. </w:t>
            </w:r>
            <w:r w:rsidRPr="00766F3E">
              <w:rPr>
                <w:rFonts w:cs="Arial"/>
                <w:bCs/>
              </w:rPr>
              <w:t>Kontrola czystości i wzrostu hodowli na podłożach stałych. Przesiew w warunkach  aseptycznych szczepu z płytek Petriego  do kolb z podłożami płynnymi i zaszczepu do hodowli wgłębnej w bioreaktorze. Przygotowanie i sterylizacja bioreaktora z pożywką do hodowli wgłębnej oraz osprzętu.</w:t>
            </w:r>
          </w:p>
          <w:p w14:paraId="5F5BC866" w14:textId="0579ED09" w:rsidR="001B75E0" w:rsidRPr="00766F3E" w:rsidRDefault="001B75E0" w:rsidP="0078691D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766F3E">
              <w:rPr>
                <w:bCs/>
              </w:rPr>
              <w:t>C3. Ocena wzrostu hodowli na podłożach płynnych w hodowli wstrząsanej. Określenie wpływu składu podłoża hodowlanego przez oznaczanie wydajności wzrostu hodowli oraz wydajności specyficznej. Izolacja i oznaczenie stężenia antybiotyku ta</w:t>
            </w:r>
            <w:r w:rsidR="006876F2">
              <w:rPr>
                <w:bCs/>
              </w:rPr>
              <w:t>k</w:t>
            </w:r>
            <w:r w:rsidRPr="00766F3E">
              <w:rPr>
                <w:bCs/>
              </w:rPr>
              <w:t xml:space="preserve">rolimus. Zaszczepienie fermentora inokulum </w:t>
            </w:r>
            <w:r w:rsidRPr="006876F2">
              <w:rPr>
                <w:bCs/>
                <w:i/>
              </w:rPr>
              <w:t>S</w:t>
            </w:r>
            <w:r w:rsidRPr="00766F3E">
              <w:rPr>
                <w:bCs/>
                <w:i/>
              </w:rPr>
              <w:t>. tsukubaensis</w:t>
            </w:r>
            <w:r w:rsidRPr="00766F3E">
              <w:rPr>
                <w:bCs/>
              </w:rPr>
              <w:t>.</w:t>
            </w:r>
          </w:p>
          <w:p w14:paraId="5F23E5A4" w14:textId="2FEE852A" w:rsidR="001B75E0" w:rsidRPr="00766F3E" w:rsidRDefault="001B75E0" w:rsidP="0078691D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766F3E">
              <w:rPr>
                <w:bCs/>
              </w:rPr>
              <w:t xml:space="preserve">C4. Zakończenie hodowli wgłębnej w fermentorze. Izolacja bioproduktu z brzeczki pohodowlanej. Oznaczanie ilości produktu metodą wysokosprawnej chromatografii cieczowej. Kontrola procesu: analiza pobranych próbek biomasy, obrazowanie na wykresach zmian </w:t>
            </w:r>
            <w:r w:rsidRPr="00766F3E">
              <w:rPr>
                <w:bCs/>
              </w:rPr>
              <w:lastRenderedPageBreak/>
              <w:t>stężeń węgla, azotu, biomasy, stężenia antybiotyku w próbce. Analiza wydajności bioprocesu.</w:t>
            </w:r>
          </w:p>
          <w:p w14:paraId="01B2FE31" w14:textId="77777777" w:rsidR="006876F2" w:rsidRDefault="001B75E0" w:rsidP="0078691D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766F3E">
              <w:rPr>
                <w:bCs/>
              </w:rPr>
              <w:t xml:space="preserve">Sporządzenie sprawozdania zawierającego informację o rodzaju hodowli szczepu, wykorzystanego podłoża, zawartości idiolitu, </w:t>
            </w:r>
          </w:p>
          <w:p w14:paraId="65EFC7DC" w14:textId="2AA88C13" w:rsidR="001B75E0" w:rsidRPr="00766F3E" w:rsidRDefault="001B75E0" w:rsidP="0078691D">
            <w:pPr>
              <w:spacing w:after="0" w:line="259" w:lineRule="auto"/>
              <w:ind w:left="0" w:firstLine="0"/>
              <w:jc w:val="center"/>
              <w:rPr>
                <w:bCs/>
                <w:color w:val="auto"/>
              </w:rPr>
            </w:pPr>
            <w:r w:rsidRPr="00766F3E">
              <w:rPr>
                <w:bCs/>
              </w:rPr>
              <w:t xml:space="preserve">uzyskanych biomas w różnych warunkach prowadzenia hodowli              i zużycia </w:t>
            </w:r>
            <w:r w:rsidR="006876F2">
              <w:rPr>
                <w:bCs/>
              </w:rPr>
              <w:t>ź</w:t>
            </w:r>
            <w:r w:rsidRPr="00766F3E">
              <w:rPr>
                <w:bCs/>
              </w:rPr>
              <w:t xml:space="preserve">ródła węgla. Wykonanie wykresu </w:t>
            </w:r>
            <w:r w:rsidRPr="00766F3E">
              <w:rPr>
                <w:rFonts w:cs="Arial"/>
                <w:bCs/>
                <w:szCs w:val="18"/>
              </w:rPr>
              <w:t>ilustrującego zmiany parametrów i  wyciągnięcie na jego podstawie wniosków dotyczących kinetyki wzrostu szczepu i biosyntezy ta</w:t>
            </w:r>
            <w:r w:rsidR="006876F2">
              <w:rPr>
                <w:rFonts w:cs="Arial"/>
                <w:bCs/>
                <w:szCs w:val="18"/>
              </w:rPr>
              <w:t>k</w:t>
            </w:r>
            <w:r w:rsidRPr="00766F3E">
              <w:rPr>
                <w:rFonts w:cs="Arial"/>
                <w:bCs/>
                <w:szCs w:val="18"/>
              </w:rPr>
              <w:t>rolimusu, które są elementami optymalizacji procesu biotechnologicznego.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8A12D21" w14:textId="77777777" w:rsidR="001B75E0" w:rsidRDefault="001B75E0" w:rsidP="00AD479B">
            <w:pPr>
              <w:spacing w:after="0" w:line="259" w:lineRule="auto"/>
              <w:ind w:left="0" w:firstLine="0"/>
              <w:jc w:val="center"/>
            </w:pPr>
            <w:r>
              <w:lastRenderedPageBreak/>
              <w:t>C.W13., C.W16, C.W17, C.W18, C.U12, C.U13</w:t>
            </w:r>
          </w:p>
          <w:p w14:paraId="3AD32C6C" w14:textId="77777777" w:rsidR="001B75E0" w:rsidRPr="00C01834" w:rsidRDefault="001B75E0" w:rsidP="000825E9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A8C8D28" w14:textId="0D52F38E" w:rsidR="00014630" w:rsidRPr="00014630" w:rsidRDefault="00014630" w:rsidP="000146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FA73123" w14:textId="77777777" w:rsidR="0068299E" w:rsidRPr="00E50737" w:rsidRDefault="0068299E" w:rsidP="0068299E">
            <w:pPr>
              <w:spacing w:after="0" w:line="259" w:lineRule="auto"/>
              <w:ind w:left="0" w:firstLine="0"/>
            </w:pPr>
            <w:r w:rsidRPr="00E50737">
              <w:t xml:space="preserve">1. Chmiel A.:  Biotechnologia. Podstawy mikrobiologiczne i biochemiczne. Wydawnictwo Naukowe PWN, 1998 </w:t>
            </w:r>
          </w:p>
          <w:p w14:paraId="1C14BD18" w14:textId="77777777" w:rsidR="0068299E" w:rsidRPr="00E50737" w:rsidRDefault="0068299E" w:rsidP="0068299E">
            <w:pPr>
              <w:spacing w:after="0" w:line="259" w:lineRule="auto"/>
              <w:ind w:left="0" w:firstLine="0"/>
            </w:pPr>
            <w:r w:rsidRPr="00E50737">
              <w:t>2. Kayser O., Muller R.H. (red.) : Biotechnologia farmaceutyczna.  Wydawnictwo Lekarskie PZWL, 2003</w:t>
            </w:r>
          </w:p>
          <w:p w14:paraId="10528821" w14:textId="5D3A483F" w:rsidR="00014630" w:rsidRPr="00C01834" w:rsidRDefault="00E50737" w:rsidP="00E5073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50737">
              <w:t>3. Materiały pomocnicze umieszczone na stronie internetowej Katedry i Zakładu Technologii Leków i Biotechnologii Farmaceutycznej</w:t>
            </w:r>
          </w:p>
        </w:tc>
      </w:tr>
      <w:tr w:rsidR="00014630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E50737" w:rsidRPr="00C01834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B57C804" w14:textId="77777777" w:rsidR="00E50737" w:rsidRPr="00E50737" w:rsidRDefault="00E50737" w:rsidP="00E50737">
            <w:pPr>
              <w:spacing w:after="0" w:line="259" w:lineRule="auto"/>
              <w:ind w:left="0" w:firstLine="0"/>
            </w:pPr>
            <w:r w:rsidRPr="00E50737">
              <w:t>1. Chmiel A., Grudziński S.: Biotechnologia i chemia antybiotyków. PWN,  1998</w:t>
            </w:r>
          </w:p>
          <w:p w14:paraId="47BFFACE" w14:textId="23145EF2" w:rsidR="00FC1AA9" w:rsidRPr="00C01834" w:rsidRDefault="00E50737" w:rsidP="00FC1AA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50737">
              <w:t>2. Kayser O.: Podstawy biotechnologii Farmaceutycznej. Wyd.</w:t>
            </w:r>
            <w:r w:rsidR="006876F2">
              <w:t xml:space="preserve"> </w:t>
            </w:r>
            <w:r w:rsidRPr="00E50737">
              <w:t>UJ, Kraków 2006</w:t>
            </w: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014630">
            <w:pPr>
              <w:pStyle w:val="Nagwek1"/>
              <w:numPr>
                <w:ilvl w:val="0"/>
                <w:numId w:val="1"/>
              </w:numPr>
              <w:spacing w:after="241"/>
              <w:jc w:val="left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3A519A63" w:rsidR="00A3096F" w:rsidRPr="00C01834" w:rsidRDefault="00A42ACC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994FEF4" w14:textId="5330A6A6" w:rsidR="00E50737" w:rsidRDefault="00E50737" w:rsidP="00AD479B">
            <w:pPr>
              <w:spacing w:after="0" w:line="259" w:lineRule="auto"/>
              <w:ind w:left="0" w:firstLine="0"/>
              <w:jc w:val="center"/>
            </w:pPr>
            <w:r>
              <w:t>C.W13, C.W16, C.W17, C.W18, C.W19, C.W20, C.W21, C.W22, C.W23, C.W24,</w:t>
            </w:r>
          </w:p>
          <w:p w14:paraId="31301D38" w14:textId="0C761110" w:rsidR="00A3096F" w:rsidRPr="00AD2F54" w:rsidRDefault="00E50737" w:rsidP="00AD479B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>
              <w:t>C.U12, C.U13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980F207" w14:textId="287955BA" w:rsidR="00E50737" w:rsidRDefault="00E50737" w:rsidP="00AD479B">
            <w:pPr>
              <w:spacing w:after="0" w:line="259" w:lineRule="auto"/>
              <w:ind w:left="0" w:firstLine="0"/>
              <w:jc w:val="center"/>
            </w:pPr>
            <w:r>
              <w:t>sprawozdanie z przeprowadzonych doświadczeń 4 pkt.</w:t>
            </w:r>
          </w:p>
          <w:p w14:paraId="5F745027" w14:textId="51DA7BEA" w:rsidR="00A3096F" w:rsidRPr="00AD2F54" w:rsidRDefault="00E50737" w:rsidP="00AD479B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>
              <w:t>zaliczenie pisemne 20 pkt.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3E79241" w14:textId="36B3FEB6" w:rsidR="00323CEB" w:rsidRDefault="00E50737" w:rsidP="00323CEB">
            <w:pPr>
              <w:spacing w:after="0" w:line="259" w:lineRule="auto"/>
              <w:ind w:left="0" w:firstLine="0"/>
              <w:jc w:val="center"/>
            </w:pPr>
            <w:r>
              <w:t>wykonanie ćwiczeń, interpretacja otrzymanych wyników</w:t>
            </w:r>
            <w:r w:rsidR="00323CEB">
              <w:t>,</w:t>
            </w:r>
          </w:p>
          <w:p w14:paraId="3A78D229" w14:textId="15E2BE87" w:rsidR="00E50737" w:rsidRDefault="00E50737" w:rsidP="00323CEB">
            <w:pPr>
              <w:spacing w:after="0" w:line="259" w:lineRule="auto"/>
              <w:ind w:left="0" w:firstLine="0"/>
              <w:jc w:val="center"/>
            </w:pPr>
            <w:r>
              <w:t>przygotowanie raportu</w:t>
            </w:r>
            <w:r w:rsidR="00323CEB">
              <w:t xml:space="preserve">, </w:t>
            </w:r>
            <w:r>
              <w:t>pozytywna ocena ze sprawdzianu pisemnego zawierającego 4 pytania otwarte</w:t>
            </w:r>
          </w:p>
          <w:p w14:paraId="0D5F3DD3" w14:textId="6DDBF4D0" w:rsidR="00E50737" w:rsidRDefault="00E50737" w:rsidP="00323CEB">
            <w:pPr>
              <w:spacing w:after="0" w:line="259" w:lineRule="auto"/>
              <w:ind w:left="0" w:firstLine="0"/>
              <w:jc w:val="center"/>
            </w:pPr>
            <w:r>
              <w:t>maksymalna liczba punktów 24</w:t>
            </w:r>
          </w:p>
          <w:p w14:paraId="0C33C0E3" w14:textId="2A4BC520" w:rsidR="00A3096F" w:rsidRPr="00AD2F54" w:rsidRDefault="00E50737" w:rsidP="00323CEB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>
              <w:t>minimalna liczba punktów 15</w:t>
            </w:r>
          </w:p>
        </w:tc>
      </w:tr>
    </w:tbl>
    <w:p w14:paraId="33279ACB" w14:textId="77777777" w:rsidR="00435930" w:rsidRPr="00435930" w:rsidRDefault="00435930">
      <w:pPr>
        <w:rPr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435930" w:rsidRPr="00014630" w14:paraId="4DF80B96" w14:textId="77777777" w:rsidTr="00856C58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8BB8C08" w14:textId="1EB0D1D2" w:rsidR="00435930" w:rsidRPr="00435930" w:rsidRDefault="00435930" w:rsidP="004359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r w:rsidRPr="00435930">
              <w:rPr>
                <w:b/>
                <w:smallCaps/>
                <w:color w:val="auto"/>
                <w:sz w:val="24"/>
              </w:rPr>
              <w:t>Informacje dodatkowe</w:t>
            </w:r>
          </w:p>
        </w:tc>
      </w:tr>
      <w:tr w:rsidR="00435930" w:rsidRPr="00C01834" w14:paraId="660FFACB" w14:textId="77777777" w:rsidTr="00856C58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72E5682" w14:textId="77777777" w:rsidR="00435930" w:rsidRDefault="00435930" w:rsidP="00435930">
            <w:pPr>
              <w:spacing w:after="0" w:line="259" w:lineRule="auto"/>
              <w:ind w:left="0" w:right="235" w:firstLine="0"/>
            </w:pPr>
            <w:r>
              <w:t xml:space="preserve">Osoba odpowiedzialna za dydaktykę: prof. dr hab. Jadwiga Turło, e-mail: </w:t>
            </w:r>
            <w:hyperlink r:id="rId12" w:history="1">
              <w:r w:rsidRPr="004E1E6C">
                <w:rPr>
                  <w:rStyle w:val="Hipercze"/>
                </w:rPr>
                <w:t>jadwiga.turlo@wum.edu.pl</w:t>
              </w:r>
            </w:hyperlink>
            <w:r w:rsidRPr="00D618C5">
              <w:rPr>
                <w:color w:val="auto"/>
              </w:rPr>
              <w:t xml:space="preserve">. </w:t>
            </w:r>
          </w:p>
          <w:p w14:paraId="07B98F79" w14:textId="77777777" w:rsidR="00435930" w:rsidRDefault="00435930" w:rsidP="00435930">
            <w:pPr>
              <w:spacing w:after="0" w:line="259" w:lineRule="auto"/>
              <w:ind w:left="0" w:right="235" w:firstLine="0"/>
            </w:pPr>
            <w:r>
              <w:t xml:space="preserve">Link do strony internetowej zakładu: e-mail: </w:t>
            </w:r>
            <w:hyperlink r:id="rId13" w:history="1">
              <w:r w:rsidRPr="00D60230">
                <w:rPr>
                  <w:rStyle w:val="Hipercze"/>
                </w:rPr>
                <w:t>tsl@wum.edu.pl</w:t>
              </w:r>
            </w:hyperlink>
            <w:r w:rsidRPr="00D618C5">
              <w:rPr>
                <w:rStyle w:val="Hipercze"/>
                <w:color w:val="auto"/>
              </w:rPr>
              <w:t>.</w:t>
            </w:r>
            <w:r>
              <w:t xml:space="preserve"> </w:t>
            </w:r>
          </w:p>
          <w:p w14:paraId="74C1CB0D" w14:textId="77777777" w:rsidR="00435930" w:rsidRDefault="00435930" w:rsidP="00435930">
            <w:pPr>
              <w:spacing w:after="0" w:line="259" w:lineRule="auto"/>
              <w:ind w:left="0" w:right="235" w:firstLine="0"/>
            </w:pPr>
            <w:r>
              <w:t xml:space="preserve">Przy Katedrze i Zakładzie Technologii Leków i Biotechnologii Farmaceutycznej działa studenckie koło naukowe „Biotechnologia Leków”. </w:t>
            </w:r>
          </w:p>
          <w:p w14:paraId="4997B778" w14:textId="77777777" w:rsidR="00435930" w:rsidRDefault="00435930" w:rsidP="00435930">
            <w:pPr>
              <w:spacing w:after="0" w:line="259" w:lineRule="auto"/>
              <w:ind w:left="0" w:right="235" w:firstLine="0"/>
            </w:pPr>
            <w:r>
              <w:t xml:space="preserve">Warunkiem przystąpienia do ćwiczeń jest posiadanie aktualnego ubezpieczenia. Studenci zgłaszający się na ćwiczenia mają obowiązek posiadać fartuch laboratoryjny. </w:t>
            </w:r>
          </w:p>
          <w:p w14:paraId="5C665946" w14:textId="77777777" w:rsidR="00435930" w:rsidRDefault="00435930" w:rsidP="00435930">
            <w:pPr>
              <w:spacing w:after="0" w:line="259" w:lineRule="auto"/>
              <w:ind w:left="0" w:right="235" w:firstLine="0"/>
            </w:pPr>
            <w:r>
              <w:t>Wykłady prowadzone są w formie zdalnej, a seminaria i ćwiczenia w formie stacjonarnej.</w:t>
            </w:r>
          </w:p>
          <w:p w14:paraId="5D7BB4BC" w14:textId="77777777" w:rsidR="00435930" w:rsidRDefault="00435930" w:rsidP="00435930">
            <w:pPr>
              <w:spacing w:after="0" w:line="259" w:lineRule="auto"/>
              <w:ind w:left="0" w:right="235" w:firstLine="0"/>
            </w:pPr>
            <w:r>
              <w:t xml:space="preserve">Przedmiot kończy się zaliczeniem pisemnym w semestrze letnim, który zawiera 4 pytania otwarte, obejmujące materiał wykładowy, seminaryjny i dotyczący tematyki ćwiczeniowej. Każde pytanie punktowane jest w skali od 0 do 5. Średnia liczba uzyskanych punktów decyduje  o ocenie. Na ostateczną ocenę z przedmiotu ma wpływ uzyskanie liczby punktów z zaliczenia pisemnego (maksymalnie 20 punktów) oraz przedstawienie  w sprawozdaniu otrzymanych podczas ćwiczeń wyników z ich interpretacją (maksymalnie 4 punkty) . </w:t>
            </w:r>
          </w:p>
          <w:p w14:paraId="6DD1761F" w14:textId="77777777" w:rsidR="00435930" w:rsidRDefault="00435930" w:rsidP="00435930">
            <w:pPr>
              <w:spacing w:after="0" w:line="259" w:lineRule="auto"/>
              <w:ind w:left="0" w:right="235" w:firstLine="0"/>
            </w:pPr>
            <w:r>
              <w:t>Ocena, kryteria: 2,0 (ndst) poniżej 15 pkt. 3,0 (dost) 15 – 16 pkt. 3,5 (ddb) 17 – 18 pkt. 4,0 (db) 19 – 20 pkt. 4,5 (pdb) 21 – 22 pkt. 5,0 (bdb) 23 – 24 pkt.</w:t>
            </w:r>
          </w:p>
          <w:p w14:paraId="17AD7DB3" w14:textId="6B5852A6" w:rsidR="00435930" w:rsidRDefault="00435930" w:rsidP="00435930">
            <w:pPr>
              <w:spacing w:after="0" w:line="259" w:lineRule="auto"/>
              <w:ind w:left="0" w:right="235" w:firstLine="0"/>
            </w:pPr>
            <w:r>
              <w:t xml:space="preserve">Studentowi przysługują dwa terminy zdawania zaliczenia, z czego drugi termin jest terminem poprawkowym. W przypadku usprawiedliwionej nieobecności na zaliczeniu, studentowi przysługuje dodatkowy termin zaliczenia. O przyczynie nieprzystąpienia do </w:t>
            </w:r>
            <w:r>
              <w:lastRenderedPageBreak/>
              <w:t xml:space="preserve">zaliczenia student powiadamia koordynatora przedmiotu najpóźniej w ciągu trzech dni roboczych po terminie zaliczenia. Zaświadczenie lekarskie usprawiedliwiające nieobecność, student dostarcza do koordynatora przedmiotu w terminie 7 dni roboczych od dnia wystawienia zaświadczenia, ale nie później niż w ciągu trzech dni roboczych po terminie zaliczenia. Dodatkowy termin zaliczenia ustala koordynator przedmiotu w porozumieniu z Kierownikiem Jednostki. Zaliczenie traktuje się jako </w:t>
            </w:r>
            <w:r w:rsidR="00C11027">
              <w:t xml:space="preserve">zaliczenie </w:t>
            </w:r>
            <w:r>
              <w:t>uzyskane w pierwszym terminie.</w:t>
            </w:r>
          </w:p>
          <w:p w14:paraId="4D5C3953" w14:textId="75BBE802" w:rsidR="00435930" w:rsidRPr="00C01834" w:rsidRDefault="00435930" w:rsidP="004359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W przypadku nieuzyskania zaliczenia z przedmiotu w pierwszym i drugim terminie student może złożyć wniosek w ciągu 7 dni od daty zaliczenia do Dziekana o zgodę na przystąpienie do zaliczenia komisyjnego.</w:t>
            </w:r>
          </w:p>
        </w:tc>
      </w:tr>
    </w:tbl>
    <w:p w14:paraId="38D22AA0" w14:textId="0457D596" w:rsidR="00F016D9" w:rsidRDefault="00A97D1F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A97D1F">
        <w:rPr>
          <w:noProof/>
          <w:color w:val="auto"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6F4D8" wp14:editId="2810E13E">
                <wp:simplePos x="0" y="0"/>
                <wp:positionH relativeFrom="column">
                  <wp:posOffset>-92075</wp:posOffset>
                </wp:positionH>
                <wp:positionV relativeFrom="paragraph">
                  <wp:posOffset>8092017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5B3" w14:textId="77777777" w:rsidR="00C174A8" w:rsidRPr="008E78CF" w:rsidRDefault="00C174A8" w:rsidP="00C17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6363C1CC" w14:textId="6AB0BBF2" w:rsidR="003A2874" w:rsidRDefault="00C174A8" w:rsidP="00C174A8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6F4D8" id="_x0000_s1027" type="#_x0000_t202" style="position:absolute;margin-left:-7.25pt;margin-top:637.1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">
                <v:textbox style="mso-fit-shape-to-text:t">
                  <w:txbxContent>
                    <w:p w14:paraId="6ABC65B3" w14:textId="77777777" w:rsidR="00C174A8" w:rsidRPr="008E78CF" w:rsidRDefault="00C174A8" w:rsidP="00C174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6363C1CC" w14:textId="6AB0BBF2" w:rsidR="003A2874" w:rsidRDefault="00C174A8" w:rsidP="00C174A8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A13" w:rsidRPr="00A97D1F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p w14:paraId="537749DD" w14:textId="77777777" w:rsidR="00525200" w:rsidRDefault="00525200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</w:p>
    <w:p w14:paraId="61A2DDF2" w14:textId="77777777" w:rsidR="00525200" w:rsidRDefault="00525200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</w:p>
    <w:p w14:paraId="57422B6E" w14:textId="5FC5D613" w:rsidR="00525200" w:rsidRPr="00AD2F54" w:rsidRDefault="00525200" w:rsidP="00525200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</w:p>
    <w:p w14:paraId="2088F421" w14:textId="77777777" w:rsidR="00525200" w:rsidRPr="00C01834" w:rsidRDefault="00525200" w:rsidP="00525200">
      <w:pPr>
        <w:spacing w:after="103" w:line="259" w:lineRule="auto"/>
        <w:ind w:left="75" w:right="1416" w:firstLine="0"/>
        <w:jc w:val="right"/>
        <w:rPr>
          <w:color w:val="auto"/>
        </w:rPr>
      </w:pPr>
    </w:p>
    <w:p w14:paraId="6A8E094E" w14:textId="77777777" w:rsidR="00525200" w:rsidRPr="00E55362" w:rsidRDefault="00525200" w:rsidP="00525200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p w14:paraId="317BD54D" w14:textId="77777777" w:rsidR="00525200" w:rsidRPr="00C9328C" w:rsidRDefault="00525200" w:rsidP="00525200">
      <w:pPr>
        <w:rPr>
          <w:sz w:val="24"/>
          <w:szCs w:val="24"/>
        </w:rPr>
      </w:pPr>
    </w:p>
    <w:p w14:paraId="6073931D" w14:textId="77777777" w:rsidR="00525200" w:rsidRPr="00C9328C" w:rsidRDefault="00525200" w:rsidP="00525200">
      <w:pPr>
        <w:rPr>
          <w:sz w:val="24"/>
          <w:szCs w:val="24"/>
        </w:rPr>
      </w:pPr>
    </w:p>
    <w:p w14:paraId="7B9AD473" w14:textId="77777777" w:rsidR="00525200" w:rsidRPr="00C9328C" w:rsidRDefault="00525200" w:rsidP="00525200">
      <w:pPr>
        <w:spacing w:after="11" w:line="259" w:lineRule="auto"/>
        <w:ind w:left="0" w:firstLine="0"/>
        <w:rPr>
          <w:bCs/>
          <w:i/>
          <w:iCs/>
          <w:color w:val="auto"/>
          <w:sz w:val="24"/>
          <w:szCs w:val="24"/>
        </w:rPr>
      </w:pPr>
    </w:p>
    <w:p w14:paraId="78D77D57" w14:textId="77777777" w:rsidR="00525200" w:rsidRPr="00C9328C" w:rsidRDefault="00525200" w:rsidP="00525200">
      <w:pPr>
        <w:spacing w:after="11" w:line="259" w:lineRule="auto"/>
        <w:ind w:left="0" w:firstLine="0"/>
        <w:jc w:val="center"/>
        <w:rPr>
          <w:color w:val="auto"/>
          <w:sz w:val="24"/>
          <w:szCs w:val="24"/>
        </w:rPr>
      </w:pPr>
    </w:p>
    <w:p w14:paraId="400D3230" w14:textId="77777777" w:rsidR="00525200" w:rsidRDefault="00525200" w:rsidP="00525200">
      <w:pPr>
        <w:pStyle w:val="Nagwek1"/>
        <w:spacing w:after="0"/>
        <w:ind w:left="0" w:firstLine="0"/>
        <w:jc w:val="left"/>
        <w:rPr>
          <w:color w:val="auto"/>
        </w:rPr>
      </w:pPr>
    </w:p>
    <w:p w14:paraId="1A246397" w14:textId="77777777" w:rsidR="00525200" w:rsidRPr="00E55362" w:rsidRDefault="00525200" w:rsidP="00525200">
      <w:pPr>
        <w:ind w:left="0" w:firstLine="0"/>
        <w:rPr>
          <w:color w:val="auto"/>
          <w:sz w:val="24"/>
          <w:szCs w:val="24"/>
        </w:rPr>
      </w:pPr>
    </w:p>
    <w:p w14:paraId="14A89BB0" w14:textId="77777777" w:rsidR="00525200" w:rsidRPr="00E55362" w:rsidRDefault="00525200" w:rsidP="00525200">
      <w:pPr>
        <w:spacing w:after="0" w:line="264" w:lineRule="auto"/>
        <w:ind w:left="-6" w:hanging="11"/>
        <w:rPr>
          <w:b/>
          <w:color w:val="auto"/>
          <w:sz w:val="24"/>
          <w:szCs w:val="24"/>
        </w:rPr>
      </w:pPr>
    </w:p>
    <w:p w14:paraId="2BF97EFE" w14:textId="77777777" w:rsidR="00525200" w:rsidRPr="00A3096F" w:rsidRDefault="00525200" w:rsidP="00525200">
      <w:pPr>
        <w:ind w:left="0" w:firstLine="0"/>
        <w:rPr>
          <w:i/>
          <w:iCs/>
          <w:color w:val="auto"/>
          <w:sz w:val="16"/>
          <w:szCs w:val="16"/>
        </w:rPr>
      </w:pPr>
    </w:p>
    <w:p w14:paraId="120F6C7E" w14:textId="4A79D670" w:rsidR="00525200" w:rsidRPr="00A97D1F" w:rsidRDefault="00525200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</w:p>
    <w:sectPr w:rsidR="00525200" w:rsidRPr="00A97D1F" w:rsidSect="00E165E7">
      <w:footerReference w:type="even" r:id="rId14"/>
      <w:footerReference w:type="default" r:id="rId15"/>
      <w:footerReference w:type="first" r:id="rId16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8408" w14:textId="77777777" w:rsidR="007E4F2E" w:rsidRDefault="007E4F2E">
      <w:pPr>
        <w:spacing w:after="0" w:line="240" w:lineRule="auto"/>
      </w:pPr>
      <w:r>
        <w:separator/>
      </w:r>
    </w:p>
  </w:endnote>
  <w:endnote w:type="continuationSeparator" w:id="0">
    <w:p w14:paraId="082733E8" w14:textId="77777777" w:rsidR="007E4F2E" w:rsidRDefault="007E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A89E" w14:textId="77777777" w:rsidR="007E4F2E" w:rsidRDefault="007E4F2E">
      <w:pPr>
        <w:spacing w:after="0" w:line="240" w:lineRule="auto"/>
      </w:pPr>
      <w:r>
        <w:separator/>
      </w:r>
    </w:p>
  </w:footnote>
  <w:footnote w:type="continuationSeparator" w:id="0">
    <w:p w14:paraId="30B83056" w14:textId="77777777" w:rsidR="007E4F2E" w:rsidRDefault="007E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225F"/>
    <w:multiLevelType w:val="multilevel"/>
    <w:tmpl w:val="C276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96BAD"/>
    <w:multiLevelType w:val="multilevel"/>
    <w:tmpl w:val="3FA0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213EE"/>
    <w:multiLevelType w:val="hybridMultilevel"/>
    <w:tmpl w:val="5F943EA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D2A6DF0"/>
    <w:multiLevelType w:val="hybridMultilevel"/>
    <w:tmpl w:val="5F943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26185"/>
    <w:multiLevelType w:val="multilevel"/>
    <w:tmpl w:val="CC76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2360">
    <w:abstractNumId w:val="7"/>
  </w:num>
  <w:num w:numId="2" w16cid:durableId="2050952466">
    <w:abstractNumId w:val="6"/>
  </w:num>
  <w:num w:numId="3" w16cid:durableId="1419667679">
    <w:abstractNumId w:val="2"/>
  </w:num>
  <w:num w:numId="4" w16cid:durableId="1232891417">
    <w:abstractNumId w:val="3"/>
  </w:num>
  <w:num w:numId="5" w16cid:durableId="824398957">
    <w:abstractNumId w:val="0"/>
  </w:num>
  <w:num w:numId="6" w16cid:durableId="2057653843">
    <w:abstractNumId w:val="5"/>
  </w:num>
  <w:num w:numId="7" w16cid:durableId="1972974394">
    <w:abstractNumId w:val="1"/>
  </w:num>
  <w:num w:numId="8" w16cid:durableId="1470441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14630"/>
    <w:rsid w:val="00042B01"/>
    <w:rsid w:val="00063064"/>
    <w:rsid w:val="000825E9"/>
    <w:rsid w:val="0008308C"/>
    <w:rsid w:val="000A61A5"/>
    <w:rsid w:val="000B6B88"/>
    <w:rsid w:val="000C458F"/>
    <w:rsid w:val="000C639F"/>
    <w:rsid w:val="000E7357"/>
    <w:rsid w:val="00133592"/>
    <w:rsid w:val="00141A71"/>
    <w:rsid w:val="00160769"/>
    <w:rsid w:val="00181CEC"/>
    <w:rsid w:val="001A721F"/>
    <w:rsid w:val="001A7845"/>
    <w:rsid w:val="001B4491"/>
    <w:rsid w:val="001B75E0"/>
    <w:rsid w:val="001C78B8"/>
    <w:rsid w:val="001E63CB"/>
    <w:rsid w:val="001F028B"/>
    <w:rsid w:val="002066C4"/>
    <w:rsid w:val="002453B1"/>
    <w:rsid w:val="002E06BE"/>
    <w:rsid w:val="002F0310"/>
    <w:rsid w:val="002F3B26"/>
    <w:rsid w:val="00322E67"/>
    <w:rsid w:val="00323CEB"/>
    <w:rsid w:val="0033275B"/>
    <w:rsid w:val="0035040A"/>
    <w:rsid w:val="00361278"/>
    <w:rsid w:val="00364F81"/>
    <w:rsid w:val="00382A13"/>
    <w:rsid w:val="00384AE2"/>
    <w:rsid w:val="003A2874"/>
    <w:rsid w:val="003D06BF"/>
    <w:rsid w:val="00403184"/>
    <w:rsid w:val="0040371C"/>
    <w:rsid w:val="00417C37"/>
    <w:rsid w:val="00422398"/>
    <w:rsid w:val="00427F40"/>
    <w:rsid w:val="00435930"/>
    <w:rsid w:val="004448F5"/>
    <w:rsid w:val="004468A0"/>
    <w:rsid w:val="0046488D"/>
    <w:rsid w:val="00470E8F"/>
    <w:rsid w:val="00476558"/>
    <w:rsid w:val="00477321"/>
    <w:rsid w:val="004A33D0"/>
    <w:rsid w:val="004A434F"/>
    <w:rsid w:val="004C3115"/>
    <w:rsid w:val="004D1DB3"/>
    <w:rsid w:val="004E659D"/>
    <w:rsid w:val="00525200"/>
    <w:rsid w:val="00556616"/>
    <w:rsid w:val="005818F5"/>
    <w:rsid w:val="00590D10"/>
    <w:rsid w:val="005944D4"/>
    <w:rsid w:val="005F6591"/>
    <w:rsid w:val="0064087A"/>
    <w:rsid w:val="006644D8"/>
    <w:rsid w:val="0068299E"/>
    <w:rsid w:val="00683614"/>
    <w:rsid w:val="0068639C"/>
    <w:rsid w:val="006876F2"/>
    <w:rsid w:val="006A1EA4"/>
    <w:rsid w:val="006A442B"/>
    <w:rsid w:val="006B012B"/>
    <w:rsid w:val="006C524C"/>
    <w:rsid w:val="006D018B"/>
    <w:rsid w:val="006E2640"/>
    <w:rsid w:val="00724BB4"/>
    <w:rsid w:val="00724F33"/>
    <w:rsid w:val="00732CF5"/>
    <w:rsid w:val="00765BEA"/>
    <w:rsid w:val="00766F3E"/>
    <w:rsid w:val="00780501"/>
    <w:rsid w:val="0078238F"/>
    <w:rsid w:val="0078691D"/>
    <w:rsid w:val="00786F3B"/>
    <w:rsid w:val="00792FD5"/>
    <w:rsid w:val="007D6A54"/>
    <w:rsid w:val="007E4F2E"/>
    <w:rsid w:val="007E779B"/>
    <w:rsid w:val="007F090D"/>
    <w:rsid w:val="00814988"/>
    <w:rsid w:val="00861D21"/>
    <w:rsid w:val="008622E7"/>
    <w:rsid w:val="008A076D"/>
    <w:rsid w:val="008A2F0E"/>
    <w:rsid w:val="008E592D"/>
    <w:rsid w:val="00900EC6"/>
    <w:rsid w:val="00901188"/>
    <w:rsid w:val="00914E3F"/>
    <w:rsid w:val="00916E0C"/>
    <w:rsid w:val="00955C64"/>
    <w:rsid w:val="0096695C"/>
    <w:rsid w:val="009A491C"/>
    <w:rsid w:val="009A7A0E"/>
    <w:rsid w:val="009B62DF"/>
    <w:rsid w:val="009C6AF0"/>
    <w:rsid w:val="009E3872"/>
    <w:rsid w:val="009E635F"/>
    <w:rsid w:val="009F6016"/>
    <w:rsid w:val="00A104CB"/>
    <w:rsid w:val="00A3096F"/>
    <w:rsid w:val="00A41B4C"/>
    <w:rsid w:val="00A42ACC"/>
    <w:rsid w:val="00A44906"/>
    <w:rsid w:val="00A472B4"/>
    <w:rsid w:val="00A47E79"/>
    <w:rsid w:val="00A62188"/>
    <w:rsid w:val="00A63CE6"/>
    <w:rsid w:val="00A80F9B"/>
    <w:rsid w:val="00A97D1F"/>
    <w:rsid w:val="00AD2F54"/>
    <w:rsid w:val="00AD479B"/>
    <w:rsid w:val="00AD4875"/>
    <w:rsid w:val="00B109E4"/>
    <w:rsid w:val="00B5341A"/>
    <w:rsid w:val="00B5568B"/>
    <w:rsid w:val="00B70EEC"/>
    <w:rsid w:val="00B77555"/>
    <w:rsid w:val="00B8221A"/>
    <w:rsid w:val="00B86CDF"/>
    <w:rsid w:val="00B93718"/>
    <w:rsid w:val="00B973EC"/>
    <w:rsid w:val="00BB23E6"/>
    <w:rsid w:val="00BF74E9"/>
    <w:rsid w:val="00BF7BFD"/>
    <w:rsid w:val="00C01834"/>
    <w:rsid w:val="00C07CFB"/>
    <w:rsid w:val="00C1099D"/>
    <w:rsid w:val="00C11027"/>
    <w:rsid w:val="00C174A8"/>
    <w:rsid w:val="00C24D59"/>
    <w:rsid w:val="00C92ECE"/>
    <w:rsid w:val="00C9784A"/>
    <w:rsid w:val="00CA3ACF"/>
    <w:rsid w:val="00CC7A82"/>
    <w:rsid w:val="00D00FB2"/>
    <w:rsid w:val="00D10E0A"/>
    <w:rsid w:val="00D1302E"/>
    <w:rsid w:val="00D147A3"/>
    <w:rsid w:val="00D320E0"/>
    <w:rsid w:val="00D37E83"/>
    <w:rsid w:val="00D41EF1"/>
    <w:rsid w:val="00D56CEB"/>
    <w:rsid w:val="00D928FC"/>
    <w:rsid w:val="00D9316D"/>
    <w:rsid w:val="00D93A54"/>
    <w:rsid w:val="00DB1103"/>
    <w:rsid w:val="00DD71EB"/>
    <w:rsid w:val="00DE196F"/>
    <w:rsid w:val="00DE3DA7"/>
    <w:rsid w:val="00DF679B"/>
    <w:rsid w:val="00E165E7"/>
    <w:rsid w:val="00E4366E"/>
    <w:rsid w:val="00E50737"/>
    <w:rsid w:val="00E55362"/>
    <w:rsid w:val="00E6064C"/>
    <w:rsid w:val="00E64637"/>
    <w:rsid w:val="00E6482E"/>
    <w:rsid w:val="00E817B4"/>
    <w:rsid w:val="00EB4E6F"/>
    <w:rsid w:val="00EE6DD6"/>
    <w:rsid w:val="00EF1F36"/>
    <w:rsid w:val="00F016D9"/>
    <w:rsid w:val="00F23FFA"/>
    <w:rsid w:val="00F77C6B"/>
    <w:rsid w:val="00FC1AA9"/>
    <w:rsid w:val="00FC2D6C"/>
    <w:rsid w:val="00FF10C6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5200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876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sl@wum.edu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dwiga.turlo@wum.edu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zenna.klimaszewska@wum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zenna.klimaszewska@w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dwiga.turlo@wum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5569-84C7-4A25-9B2F-9DAE02A5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1654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Marzenna Klimaszewska</cp:lastModifiedBy>
  <cp:revision>21</cp:revision>
  <cp:lastPrinted>2020-02-05T09:19:00Z</cp:lastPrinted>
  <dcterms:created xsi:type="dcterms:W3CDTF">2024-06-05T09:46:00Z</dcterms:created>
  <dcterms:modified xsi:type="dcterms:W3CDTF">2025-09-22T10:57:00Z</dcterms:modified>
</cp:coreProperties>
</file>